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0FF" w:rsidRPr="008F7753" w:rsidRDefault="00F37F39" w:rsidP="009A10FF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60960</wp:posOffset>
            </wp:positionV>
            <wp:extent cx="2038350" cy="2595880"/>
            <wp:effectExtent l="0" t="0" r="0" b="0"/>
            <wp:wrapTight wrapText="bothSides">
              <wp:wrapPolygon edited="0">
                <wp:start x="0" y="0"/>
                <wp:lineTo x="0" y="21399"/>
                <wp:lineTo x="21398" y="21399"/>
                <wp:lineTo x="2139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0" t="11121" r="47729" b="23860"/>
                    <a:stretch/>
                  </pic:blipFill>
                  <pic:spPr bwMode="auto">
                    <a:xfrm>
                      <a:off x="0" y="0"/>
                      <a:ext cx="2038350" cy="259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75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proofErr w:type="spellStart"/>
      <w:r w:rsidR="009A10FF" w:rsidRPr="008F7753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="009A10FF" w:rsidRPr="008F7753">
        <w:rPr>
          <w:rFonts w:ascii="Times New Roman" w:hAnsi="Times New Roman" w:cs="Times New Roman"/>
          <w:sz w:val="28"/>
          <w:szCs w:val="28"/>
        </w:rPr>
        <w:t xml:space="preserve"> Гофф Ж. </w:t>
      </w:r>
      <w:r w:rsidR="009A10FF" w:rsidRPr="009A10FF">
        <w:rPr>
          <w:rFonts w:ascii="Times New Roman" w:hAnsi="Times New Roman" w:cs="Times New Roman"/>
          <w:sz w:val="28"/>
          <w:szCs w:val="28"/>
        </w:rPr>
        <w:t>Ци</w:t>
      </w:r>
      <w:r w:rsidR="009A10FF" w:rsidRPr="008F7753">
        <w:rPr>
          <w:rFonts w:ascii="Times New Roman" w:hAnsi="Times New Roman" w:cs="Times New Roman"/>
          <w:sz w:val="28"/>
          <w:szCs w:val="28"/>
        </w:rPr>
        <w:t>вилизация средневекового Запада</w:t>
      </w:r>
      <w:r w:rsidR="009A10FF" w:rsidRPr="009A10FF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="009A10FF" w:rsidRPr="008F7753">
        <w:rPr>
          <w:rFonts w:ascii="Times New Roman" w:hAnsi="Times New Roman" w:cs="Times New Roman"/>
          <w:sz w:val="28"/>
          <w:szCs w:val="28"/>
        </w:rPr>
        <w:t xml:space="preserve">[Текст] / Ж. </w:t>
      </w:r>
      <w:proofErr w:type="spellStart"/>
      <w:r w:rsidR="009A10FF" w:rsidRPr="008F7753">
        <w:rPr>
          <w:rFonts w:ascii="Times New Roman" w:hAnsi="Times New Roman" w:cs="Times New Roman"/>
          <w:sz w:val="28"/>
          <w:szCs w:val="28"/>
        </w:rPr>
        <w:t>Ле</w:t>
      </w:r>
      <w:proofErr w:type="spellEnd"/>
      <w:r w:rsidR="009A10FF" w:rsidRPr="008F7753">
        <w:rPr>
          <w:rFonts w:ascii="Times New Roman" w:hAnsi="Times New Roman" w:cs="Times New Roman"/>
          <w:sz w:val="28"/>
          <w:szCs w:val="28"/>
        </w:rPr>
        <w:t xml:space="preserve"> Гофф; п</w:t>
      </w:r>
      <w:r w:rsidR="009A10FF" w:rsidRPr="009A10FF">
        <w:rPr>
          <w:rFonts w:ascii="Times New Roman" w:hAnsi="Times New Roman" w:cs="Times New Roman"/>
          <w:sz w:val="28"/>
          <w:szCs w:val="28"/>
        </w:rPr>
        <w:t xml:space="preserve">ер. с фр./ Общ. ред. Ю.Л. Бессмертного; </w:t>
      </w:r>
      <w:proofErr w:type="spellStart"/>
      <w:r w:rsidR="009A10FF" w:rsidRPr="009A10FF">
        <w:rPr>
          <w:rFonts w:ascii="Times New Roman" w:hAnsi="Times New Roman" w:cs="Times New Roman"/>
          <w:sz w:val="28"/>
          <w:szCs w:val="28"/>
        </w:rPr>
        <w:t>Послесл</w:t>
      </w:r>
      <w:proofErr w:type="spellEnd"/>
      <w:r w:rsidR="009A10FF" w:rsidRPr="009A10FF">
        <w:rPr>
          <w:rFonts w:ascii="Times New Roman" w:hAnsi="Times New Roman" w:cs="Times New Roman"/>
          <w:sz w:val="28"/>
          <w:szCs w:val="28"/>
        </w:rPr>
        <w:t>. А. Я. Гуревича.</w:t>
      </w:r>
      <w:r w:rsidR="009A10FF" w:rsidRPr="008F7753">
        <w:rPr>
          <w:rFonts w:ascii="Times New Roman" w:hAnsi="Times New Roman" w:cs="Times New Roman"/>
          <w:sz w:val="28"/>
          <w:szCs w:val="28"/>
        </w:rPr>
        <w:t xml:space="preserve"> </w:t>
      </w:r>
      <w:r w:rsidR="009A10FF" w:rsidRPr="009A10FF">
        <w:rPr>
          <w:rFonts w:ascii="Times New Roman" w:hAnsi="Times New Roman" w:cs="Times New Roman"/>
          <w:sz w:val="28"/>
          <w:szCs w:val="28"/>
        </w:rPr>
        <w:t>—</w:t>
      </w:r>
      <w:r w:rsidR="009A10FF" w:rsidRPr="008F7753">
        <w:rPr>
          <w:rFonts w:ascii="Times New Roman" w:hAnsi="Times New Roman" w:cs="Times New Roman"/>
          <w:sz w:val="28"/>
          <w:szCs w:val="28"/>
        </w:rPr>
        <w:t xml:space="preserve"> </w:t>
      </w:r>
      <w:r w:rsidR="009A10FF" w:rsidRPr="009A10FF">
        <w:rPr>
          <w:rFonts w:ascii="Times New Roman" w:hAnsi="Times New Roman" w:cs="Times New Roman"/>
          <w:sz w:val="28"/>
          <w:szCs w:val="28"/>
        </w:rPr>
        <w:t xml:space="preserve">М.: </w:t>
      </w:r>
      <w:r w:rsidR="009A10FF" w:rsidRPr="008F7753">
        <w:rPr>
          <w:rFonts w:ascii="Times New Roman" w:hAnsi="Times New Roman" w:cs="Times New Roman"/>
          <w:sz w:val="28"/>
          <w:szCs w:val="28"/>
        </w:rPr>
        <w:t xml:space="preserve">Издательская группа Прогресс, Прогресс-Академия, </w:t>
      </w:r>
      <w:proofErr w:type="gramStart"/>
      <w:r w:rsidR="009A10FF" w:rsidRPr="008F7753">
        <w:rPr>
          <w:rFonts w:ascii="Times New Roman" w:hAnsi="Times New Roman" w:cs="Times New Roman"/>
          <w:sz w:val="28"/>
          <w:szCs w:val="28"/>
        </w:rPr>
        <w:t>1992.—</w:t>
      </w:r>
      <w:proofErr w:type="gramEnd"/>
      <w:r w:rsidR="009A10FF" w:rsidRPr="008F7753">
        <w:rPr>
          <w:rFonts w:ascii="Times New Roman" w:hAnsi="Times New Roman" w:cs="Times New Roman"/>
          <w:sz w:val="28"/>
          <w:szCs w:val="28"/>
        </w:rPr>
        <w:t xml:space="preserve"> 376 с.</w:t>
      </w:r>
    </w:p>
    <w:p w:rsidR="00843B28" w:rsidRPr="008F7753" w:rsidRDefault="00F37F39" w:rsidP="00FA21A4">
      <w:pPr>
        <w:pStyle w:val="a3"/>
        <w:jc w:val="both"/>
        <w:rPr>
          <w:sz w:val="28"/>
          <w:szCs w:val="28"/>
        </w:rPr>
      </w:pPr>
      <w:r>
        <w:rPr>
          <w:b/>
          <w:sz w:val="27"/>
          <w:szCs w:val="27"/>
        </w:rPr>
        <w:t xml:space="preserve">       </w:t>
      </w:r>
      <w:r w:rsidR="00FA21A4" w:rsidRPr="008F7753">
        <w:rPr>
          <w:sz w:val="28"/>
          <w:szCs w:val="28"/>
        </w:rPr>
        <w:t xml:space="preserve">Впервые книга Жака </w:t>
      </w:r>
      <w:proofErr w:type="spellStart"/>
      <w:r w:rsidR="00FA21A4" w:rsidRPr="008F7753">
        <w:rPr>
          <w:sz w:val="28"/>
          <w:szCs w:val="28"/>
        </w:rPr>
        <w:t>Ле</w:t>
      </w:r>
      <w:proofErr w:type="spellEnd"/>
      <w:r w:rsidR="00FA21A4" w:rsidRPr="008F7753">
        <w:rPr>
          <w:sz w:val="28"/>
          <w:szCs w:val="28"/>
        </w:rPr>
        <w:t xml:space="preserve"> Гоффа была опубликована в 1964 г, и была ориентирована на европейского читателя. Для русскоязычно</w:t>
      </w:r>
      <w:r w:rsidR="00512F14" w:rsidRPr="008F7753">
        <w:rPr>
          <w:sz w:val="28"/>
          <w:szCs w:val="28"/>
        </w:rPr>
        <w:t xml:space="preserve">й аудитории </w:t>
      </w:r>
      <w:r w:rsidR="00FA21A4" w:rsidRPr="008F7753">
        <w:rPr>
          <w:sz w:val="28"/>
          <w:szCs w:val="28"/>
        </w:rPr>
        <w:t>книга была пере</w:t>
      </w:r>
      <w:r w:rsidR="008E684A" w:rsidRPr="008F7753">
        <w:rPr>
          <w:sz w:val="28"/>
          <w:szCs w:val="28"/>
        </w:rPr>
        <w:t>ведена и выпущена в тираж в 1992</w:t>
      </w:r>
      <w:r w:rsidR="00FA21A4" w:rsidRPr="008F7753">
        <w:rPr>
          <w:sz w:val="28"/>
          <w:szCs w:val="28"/>
        </w:rPr>
        <w:t xml:space="preserve"> г. Сам историк замечал в своей вступительной статье, что рад видеть «свою книгу в переводе на русский язык, оказавшемся возможным благодаря новым условиям, созданным исключительной смелостью, с какой граждане, населяющие эту страну, изменяют свою собственную историю». </w:t>
      </w:r>
    </w:p>
    <w:p w:rsidR="00843B28" w:rsidRPr="008F7753" w:rsidRDefault="00F37F39" w:rsidP="00037E26">
      <w:pPr>
        <w:pStyle w:val="a3"/>
        <w:jc w:val="both"/>
        <w:rPr>
          <w:sz w:val="28"/>
          <w:szCs w:val="28"/>
        </w:rPr>
      </w:pPr>
      <w:r>
        <w:rPr>
          <w:b/>
          <w:sz w:val="27"/>
          <w:szCs w:val="27"/>
        </w:rPr>
        <w:t xml:space="preserve">       </w:t>
      </w:r>
      <w:r w:rsidR="00037E26" w:rsidRPr="008F7753">
        <w:rPr>
          <w:sz w:val="28"/>
          <w:szCs w:val="28"/>
        </w:rPr>
        <w:t xml:space="preserve">Нехватка в предшествующей историографической традиции рассмотрения средневековой жизни как историю </w:t>
      </w:r>
      <w:proofErr w:type="spellStart"/>
      <w:r w:rsidR="00037E26" w:rsidRPr="008F7753">
        <w:rPr>
          <w:sz w:val="28"/>
          <w:szCs w:val="28"/>
        </w:rPr>
        <w:t>ментальностей</w:t>
      </w:r>
      <w:proofErr w:type="spellEnd"/>
      <w:r w:rsidR="00037E26" w:rsidRPr="008F7753">
        <w:rPr>
          <w:sz w:val="28"/>
          <w:szCs w:val="28"/>
        </w:rPr>
        <w:t xml:space="preserve">, а также изучение эмоциональных и жизненных установок человека данной эпохи. По утверждению самого </w:t>
      </w:r>
      <w:proofErr w:type="spellStart"/>
      <w:r w:rsidR="00037E26" w:rsidRPr="008F7753">
        <w:rPr>
          <w:sz w:val="28"/>
          <w:szCs w:val="28"/>
        </w:rPr>
        <w:t>Ле</w:t>
      </w:r>
      <w:proofErr w:type="spellEnd"/>
      <w:r w:rsidR="00037E26" w:rsidRPr="008F7753">
        <w:rPr>
          <w:sz w:val="28"/>
          <w:szCs w:val="28"/>
        </w:rPr>
        <w:t xml:space="preserve"> Гоффа подобный подход, ориентирован на рассмотрение символического мышления средневекового человека, что сообщило бы для нового поколения больше, нежели построенные догмы и идеологические абстракции. </w:t>
      </w:r>
    </w:p>
    <w:p w:rsidR="00037E26" w:rsidRPr="008F7753" w:rsidRDefault="00680837" w:rsidP="00673FD7">
      <w:pPr>
        <w:pStyle w:val="a3"/>
        <w:jc w:val="both"/>
        <w:rPr>
          <w:sz w:val="28"/>
          <w:szCs w:val="28"/>
        </w:rPr>
      </w:pPr>
      <w:r w:rsidRPr="008F7753">
        <w:rPr>
          <w:sz w:val="28"/>
          <w:szCs w:val="28"/>
        </w:rPr>
        <w:t xml:space="preserve">   </w:t>
      </w:r>
      <w:r w:rsidR="00673FD7" w:rsidRPr="008F7753">
        <w:rPr>
          <w:sz w:val="28"/>
          <w:szCs w:val="28"/>
        </w:rPr>
        <w:t xml:space="preserve">Целью </w:t>
      </w:r>
      <w:r w:rsidR="00673FD7" w:rsidRPr="008F7753">
        <w:rPr>
          <w:sz w:val="28"/>
          <w:szCs w:val="28"/>
          <w:shd w:val="clear" w:color="auto" w:fill="FFFFFF"/>
        </w:rPr>
        <w:t xml:space="preserve">данного произведения является показать пространство и время в жизни и восприятии средневекового общества Европы, а </w:t>
      </w:r>
      <w:r w:rsidR="00F37F39" w:rsidRPr="008F7753">
        <w:rPr>
          <w:sz w:val="28"/>
          <w:szCs w:val="28"/>
          <w:shd w:val="clear" w:color="auto" w:fill="FFFFFF"/>
        </w:rPr>
        <w:t>также материальную</w:t>
      </w:r>
      <w:r w:rsidR="00776FB5" w:rsidRPr="008F7753">
        <w:rPr>
          <w:sz w:val="28"/>
          <w:szCs w:val="28"/>
          <w:shd w:val="clear" w:color="auto" w:fill="FFFFFF"/>
        </w:rPr>
        <w:t xml:space="preserve"> жизнь, характеристику</w:t>
      </w:r>
      <w:r w:rsidR="00673FD7" w:rsidRPr="008F7753">
        <w:rPr>
          <w:sz w:val="28"/>
          <w:szCs w:val="28"/>
          <w:shd w:val="clear" w:color="auto" w:fill="FFFFFF"/>
        </w:rPr>
        <w:t xml:space="preserve"> социальной системы и, главное, анализ менталитета, коллективной психологии, способов чувствовать и мыслить.</w:t>
      </w:r>
    </w:p>
    <w:p w:rsidR="00680837" w:rsidRPr="008F7753" w:rsidRDefault="008C0E3E" w:rsidP="00FD06F1">
      <w:pPr>
        <w:pStyle w:val="a3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313690</wp:posOffset>
            </wp:positionV>
            <wp:extent cx="2638425" cy="2143125"/>
            <wp:effectExtent l="0" t="0" r="9525" b="9525"/>
            <wp:wrapTight wrapText="bothSides">
              <wp:wrapPolygon edited="0">
                <wp:start x="0" y="0"/>
                <wp:lineTo x="0" y="21504"/>
                <wp:lineTo x="21522" y="21504"/>
                <wp:lineTo x="2152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11978" r="39551" b="23858"/>
                    <a:stretch/>
                  </pic:blipFill>
                  <pic:spPr bwMode="auto">
                    <a:xfrm>
                      <a:off x="0" y="0"/>
                      <a:ext cx="263842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F39">
        <w:rPr>
          <w:b/>
          <w:sz w:val="27"/>
          <w:szCs w:val="27"/>
        </w:rPr>
        <w:t xml:space="preserve">     </w:t>
      </w:r>
      <w:r w:rsidR="00FD06F1" w:rsidRPr="008F7753">
        <w:rPr>
          <w:sz w:val="28"/>
          <w:szCs w:val="28"/>
          <w:shd w:val="clear" w:color="auto" w:fill="FFFFFF"/>
        </w:rPr>
        <w:t xml:space="preserve">Жак </w:t>
      </w:r>
      <w:proofErr w:type="spellStart"/>
      <w:proofErr w:type="gramStart"/>
      <w:r w:rsidR="00FD06F1" w:rsidRPr="008F7753">
        <w:rPr>
          <w:sz w:val="28"/>
          <w:szCs w:val="28"/>
          <w:shd w:val="clear" w:color="auto" w:fill="FFFFFF"/>
        </w:rPr>
        <w:t>Ле</w:t>
      </w:r>
      <w:proofErr w:type="spellEnd"/>
      <w:r w:rsidR="00FD06F1" w:rsidRPr="008F7753">
        <w:rPr>
          <w:sz w:val="28"/>
          <w:szCs w:val="28"/>
          <w:shd w:val="clear" w:color="auto" w:fill="FFFFFF"/>
        </w:rPr>
        <w:t>  Гофф</w:t>
      </w:r>
      <w:proofErr w:type="gramEnd"/>
      <w:r w:rsidR="00FD06F1" w:rsidRPr="008F7753">
        <w:rPr>
          <w:sz w:val="28"/>
          <w:szCs w:val="28"/>
          <w:shd w:val="clear" w:color="auto" w:fill="FFFFFF"/>
        </w:rPr>
        <w:t xml:space="preserve"> еще будучи студентом, рано осознал, что историк не может </w:t>
      </w:r>
      <w:r w:rsidRPr="008F7753">
        <w:rPr>
          <w:sz w:val="28"/>
          <w:szCs w:val="28"/>
          <w:shd w:val="clear" w:color="auto" w:fill="FFFFFF"/>
        </w:rPr>
        <w:t xml:space="preserve"> </w:t>
      </w:r>
      <w:r w:rsidR="00FD06F1" w:rsidRPr="008F7753">
        <w:rPr>
          <w:sz w:val="28"/>
          <w:szCs w:val="28"/>
          <w:shd w:val="clear" w:color="auto" w:fill="FFFFFF"/>
        </w:rPr>
        <w:t xml:space="preserve">ограничивать себя только знанием исторического «ремесла». Он почувствовал необходимость </w:t>
      </w:r>
      <w:proofErr w:type="spellStart"/>
      <w:r w:rsidR="00FD06F1" w:rsidRPr="008F7753">
        <w:rPr>
          <w:sz w:val="28"/>
          <w:szCs w:val="28"/>
          <w:shd w:val="clear" w:color="auto" w:fill="FFFFFF"/>
        </w:rPr>
        <w:t>полидисциплинарных</w:t>
      </w:r>
      <w:proofErr w:type="spellEnd"/>
      <w:r w:rsidR="00FD06F1" w:rsidRPr="008F7753">
        <w:rPr>
          <w:sz w:val="28"/>
          <w:szCs w:val="28"/>
          <w:shd w:val="clear" w:color="auto" w:fill="FFFFFF"/>
        </w:rPr>
        <w:t xml:space="preserve"> подходах, которые дали бы ему </w:t>
      </w:r>
      <w:proofErr w:type="gramStart"/>
      <w:r w:rsidR="00FD06F1" w:rsidRPr="008F7753">
        <w:rPr>
          <w:sz w:val="28"/>
          <w:szCs w:val="28"/>
          <w:shd w:val="clear" w:color="auto" w:fill="FFFFFF"/>
        </w:rPr>
        <w:t>возможность  исследовать</w:t>
      </w:r>
      <w:proofErr w:type="gramEnd"/>
      <w:r w:rsidR="00FD06F1" w:rsidRPr="008F7753">
        <w:rPr>
          <w:sz w:val="28"/>
          <w:szCs w:val="28"/>
          <w:shd w:val="clear" w:color="auto" w:fill="FFFFFF"/>
        </w:rPr>
        <w:t xml:space="preserve"> феномены духовной жизни в связи с социальными структурами. В </w:t>
      </w:r>
      <w:r w:rsidR="00405955" w:rsidRPr="008F7753">
        <w:rPr>
          <w:sz w:val="28"/>
          <w:szCs w:val="28"/>
          <w:shd w:val="clear" w:color="auto" w:fill="FFFFFF"/>
        </w:rPr>
        <w:t>связи с данным видением, уже в</w:t>
      </w:r>
      <w:r w:rsidR="00FD06F1" w:rsidRPr="008F7753">
        <w:rPr>
          <w:sz w:val="28"/>
          <w:szCs w:val="28"/>
          <w:shd w:val="clear" w:color="auto" w:fill="FFFFFF"/>
        </w:rPr>
        <w:t xml:space="preserve"> возрасте </w:t>
      </w:r>
      <w:r w:rsidR="00405955" w:rsidRPr="008F7753">
        <w:rPr>
          <w:sz w:val="28"/>
          <w:szCs w:val="28"/>
          <w:shd w:val="clear" w:color="auto" w:fill="FFFFFF"/>
        </w:rPr>
        <w:t xml:space="preserve">40 лет им была издана крупная монография «Цивилизация средневекового Запада», включающее себя многолетний труд историка. </w:t>
      </w:r>
    </w:p>
    <w:p w:rsidR="00B8512F" w:rsidRPr="006D2F76" w:rsidRDefault="00F37F39" w:rsidP="006D2F76">
      <w:pPr>
        <w:pStyle w:val="a3"/>
        <w:jc w:val="both"/>
        <w:rPr>
          <w:sz w:val="28"/>
          <w:szCs w:val="28"/>
        </w:rPr>
      </w:pPr>
      <w:r>
        <w:rPr>
          <w:b/>
          <w:sz w:val="27"/>
          <w:szCs w:val="27"/>
        </w:rPr>
        <w:lastRenderedPageBreak/>
        <w:t xml:space="preserve">       </w:t>
      </w:r>
      <w:r w:rsidR="00680837" w:rsidRPr="008F7753">
        <w:rPr>
          <w:sz w:val="28"/>
          <w:szCs w:val="28"/>
        </w:rPr>
        <w:t xml:space="preserve">Публикация первого большого труда «Цивилизация средневекового Запада» вызвало много критики и не встретило большой поддержки. Определение Жаком </w:t>
      </w:r>
      <w:proofErr w:type="spellStart"/>
      <w:r w:rsidR="00680837" w:rsidRPr="008F7753">
        <w:rPr>
          <w:sz w:val="28"/>
          <w:szCs w:val="28"/>
        </w:rPr>
        <w:t>Ле</w:t>
      </w:r>
      <w:proofErr w:type="spellEnd"/>
      <w:r w:rsidR="00680837" w:rsidRPr="008F7753">
        <w:rPr>
          <w:sz w:val="28"/>
          <w:szCs w:val="28"/>
        </w:rPr>
        <w:t xml:space="preserve"> Гоффом Средневековья как особой ментальности, системы верований и представлений вызывало неудовольствие тех, кто не находил в его работах привычной длинной череды мона</w:t>
      </w:r>
      <w:r w:rsidR="006D2F76">
        <w:rPr>
          <w:sz w:val="28"/>
          <w:szCs w:val="28"/>
        </w:rPr>
        <w:t>рхов или англо-французских войн.</w:t>
      </w:r>
    </w:p>
    <w:p w:rsidR="00C90A82" w:rsidRPr="008F7753" w:rsidRDefault="00F37F39" w:rsidP="00B8512F">
      <w:pPr>
        <w:pStyle w:val="a3"/>
        <w:jc w:val="both"/>
        <w:rPr>
          <w:b/>
          <w:sz w:val="28"/>
          <w:szCs w:val="28"/>
        </w:rPr>
      </w:pPr>
      <w:r>
        <w:rPr>
          <w:b/>
          <w:sz w:val="27"/>
          <w:szCs w:val="27"/>
        </w:rPr>
        <w:t xml:space="preserve">        </w:t>
      </w:r>
      <w:r w:rsidRPr="008F7753">
        <w:rPr>
          <w:sz w:val="28"/>
          <w:szCs w:val="28"/>
          <w:shd w:val="clear" w:color="auto" w:fill="FEFEFE"/>
        </w:rPr>
        <w:t xml:space="preserve"> </w:t>
      </w:r>
      <w:r w:rsidR="00F82447" w:rsidRPr="008F7753">
        <w:rPr>
          <w:sz w:val="28"/>
          <w:szCs w:val="28"/>
          <w:shd w:val="clear" w:color="auto" w:fill="FEFEFE"/>
        </w:rPr>
        <w:t>«Цивилизация средневекового Запада» является м</w:t>
      </w:r>
      <w:r w:rsidR="00C90A82" w:rsidRPr="008F7753">
        <w:rPr>
          <w:sz w:val="28"/>
          <w:szCs w:val="28"/>
          <w:shd w:val="clear" w:color="auto" w:fill="FEFEFE"/>
        </w:rPr>
        <w:t>онографи</w:t>
      </w:r>
      <w:r w:rsidR="00F82447" w:rsidRPr="008F7753">
        <w:rPr>
          <w:sz w:val="28"/>
          <w:szCs w:val="28"/>
          <w:shd w:val="clear" w:color="auto" w:fill="FEFEFE"/>
        </w:rPr>
        <w:t xml:space="preserve">ей, то есть научным трудом в виде книге с углубленным изучением средневековой истории </w:t>
      </w:r>
      <w:proofErr w:type="spellStart"/>
      <w:r w:rsidR="00F82447" w:rsidRPr="008F7753">
        <w:rPr>
          <w:sz w:val="28"/>
          <w:szCs w:val="28"/>
          <w:shd w:val="clear" w:color="auto" w:fill="FEFEFE"/>
        </w:rPr>
        <w:t>ментальностей</w:t>
      </w:r>
      <w:proofErr w:type="spellEnd"/>
      <w:r w:rsidR="00F82447" w:rsidRPr="008F7753">
        <w:rPr>
          <w:sz w:val="28"/>
          <w:szCs w:val="28"/>
          <w:shd w:val="clear" w:color="auto" w:fill="FEFEFE"/>
        </w:rPr>
        <w:t xml:space="preserve">. </w:t>
      </w:r>
      <w:r w:rsidR="00C90A82" w:rsidRPr="008F7753">
        <w:rPr>
          <w:sz w:val="28"/>
          <w:szCs w:val="28"/>
          <w:shd w:val="clear" w:color="auto" w:fill="FEFEFE"/>
        </w:rPr>
        <w:t xml:space="preserve"> </w:t>
      </w:r>
    </w:p>
    <w:p w:rsidR="00B8512F" w:rsidRPr="008F7753" w:rsidRDefault="00F37F39" w:rsidP="0092773D">
      <w:pPr>
        <w:pStyle w:val="a3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        </w:t>
      </w:r>
      <w:r w:rsidR="00645391" w:rsidRPr="008F7753">
        <w:rPr>
          <w:sz w:val="28"/>
          <w:szCs w:val="28"/>
          <w:shd w:val="clear" w:color="auto" w:fill="FFFFFF"/>
        </w:rPr>
        <w:t xml:space="preserve">Жак </w:t>
      </w:r>
      <w:proofErr w:type="spellStart"/>
      <w:r w:rsidR="00645391" w:rsidRPr="008F7753">
        <w:rPr>
          <w:sz w:val="28"/>
          <w:szCs w:val="28"/>
          <w:shd w:val="clear" w:color="auto" w:fill="FFFFFF"/>
        </w:rPr>
        <w:t>Ле</w:t>
      </w:r>
      <w:proofErr w:type="spellEnd"/>
      <w:r w:rsidR="00645391" w:rsidRPr="008F7753">
        <w:rPr>
          <w:sz w:val="28"/>
          <w:szCs w:val="28"/>
          <w:shd w:val="clear" w:color="auto" w:fill="FFFFFF"/>
        </w:rPr>
        <w:t xml:space="preserve"> Гофф в своем историческом анализе обращаются к истории </w:t>
      </w:r>
      <w:r w:rsidR="0092773D" w:rsidRPr="008F7753">
        <w:rPr>
          <w:sz w:val="28"/>
          <w:szCs w:val="28"/>
          <w:shd w:val="clear" w:color="auto" w:fill="FFFFFF"/>
        </w:rPr>
        <w:t xml:space="preserve">средневекового </w:t>
      </w:r>
      <w:r w:rsidR="00645391" w:rsidRPr="008F7753">
        <w:rPr>
          <w:sz w:val="28"/>
          <w:szCs w:val="28"/>
          <w:shd w:val="clear" w:color="auto" w:fill="FFFFFF"/>
        </w:rPr>
        <w:t xml:space="preserve">искусства, эстетики прошлых веков, создавая </w:t>
      </w:r>
      <w:r w:rsidR="0092773D" w:rsidRPr="008F7753">
        <w:rPr>
          <w:sz w:val="28"/>
          <w:szCs w:val="28"/>
          <w:shd w:val="clear" w:color="auto" w:fill="FFFFFF"/>
        </w:rPr>
        <w:t xml:space="preserve">тем самым </w:t>
      </w:r>
      <w:r w:rsidR="00645391" w:rsidRPr="008F7753">
        <w:rPr>
          <w:sz w:val="28"/>
          <w:szCs w:val="28"/>
          <w:shd w:val="clear" w:color="auto" w:fill="FFFFFF"/>
        </w:rPr>
        <w:t>«социокультурную историю». </w:t>
      </w:r>
      <w:r w:rsidR="0092773D" w:rsidRPr="008F7753">
        <w:rPr>
          <w:sz w:val="28"/>
          <w:szCs w:val="28"/>
          <w:shd w:val="clear" w:color="auto" w:fill="FFFFFF"/>
        </w:rPr>
        <w:t xml:space="preserve">Историк выбирает такие формы познания исторического прошлого, способные продемонстрировать отдельные фрагменты жизни общества, восстанавливая в правах нарратив и через него перевода фокуса исторического исследования от </w:t>
      </w:r>
      <w:proofErr w:type="spellStart"/>
      <w:r w:rsidR="0092773D" w:rsidRPr="008F7753">
        <w:rPr>
          <w:sz w:val="28"/>
          <w:szCs w:val="28"/>
          <w:shd w:val="clear" w:color="auto" w:fill="FFFFFF"/>
        </w:rPr>
        <w:t>макроистории</w:t>
      </w:r>
      <w:proofErr w:type="spellEnd"/>
      <w:r w:rsidR="0092773D" w:rsidRPr="008F7753">
        <w:rPr>
          <w:sz w:val="28"/>
          <w:szCs w:val="28"/>
          <w:shd w:val="clear" w:color="auto" w:fill="FFFFFF"/>
        </w:rPr>
        <w:t xml:space="preserve">, анализирующей крупные неподвижные структуры, к </w:t>
      </w:r>
      <w:proofErr w:type="spellStart"/>
      <w:r w:rsidR="0092773D" w:rsidRPr="008F7753">
        <w:rPr>
          <w:sz w:val="28"/>
          <w:szCs w:val="28"/>
          <w:shd w:val="clear" w:color="auto" w:fill="FFFFFF"/>
        </w:rPr>
        <w:t>микроистории</w:t>
      </w:r>
      <w:proofErr w:type="spellEnd"/>
      <w:r w:rsidR="0092773D" w:rsidRPr="008F7753">
        <w:rPr>
          <w:sz w:val="28"/>
          <w:szCs w:val="28"/>
          <w:shd w:val="clear" w:color="auto" w:fill="FFFFFF"/>
        </w:rPr>
        <w:t>. То есть истории сообществ и «маленьких» людей, повседневная жизнь становится главным объектом изучения, в котором отражается специфика целой эпохи. </w:t>
      </w:r>
    </w:p>
    <w:p w:rsidR="00FD06F1" w:rsidRPr="008F7753" w:rsidRDefault="008C0E3E" w:rsidP="00FD06F1">
      <w:pPr>
        <w:pStyle w:val="a3"/>
        <w:jc w:val="both"/>
        <w:rPr>
          <w:sz w:val="28"/>
          <w:szCs w:val="28"/>
          <w:shd w:val="clear" w:color="auto" w:fill="FFFFFF"/>
        </w:rPr>
      </w:pPr>
      <w:r>
        <w:rPr>
          <w:b/>
          <w:sz w:val="27"/>
          <w:szCs w:val="27"/>
        </w:rPr>
        <w:t xml:space="preserve">         </w:t>
      </w:r>
      <w:r w:rsidR="00FD06F1" w:rsidRPr="008F7753">
        <w:rPr>
          <w:sz w:val="28"/>
          <w:szCs w:val="28"/>
          <w:shd w:val="clear" w:color="auto" w:fill="FFFFFF"/>
        </w:rPr>
        <w:t>Монография «Цивилизация средневекового Запада» является наиболее полным обзором Средневековья, с привлечением богатого источниковедческого материала, что говорит о книге как глубоком научном исследовании. Однако научное изложение материала может быть понятно и не профессиональным историком, поскольку текст очень легок и интересно построен. Изучив ее, можно понять, как все-таки формировалось это общество, из чего оно формировалось и почему.</w:t>
      </w:r>
    </w:p>
    <w:p w:rsidR="00FD06F1" w:rsidRPr="008F7753" w:rsidRDefault="00BD0BCB" w:rsidP="00180A8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8F7753">
        <w:rPr>
          <w:sz w:val="28"/>
          <w:szCs w:val="28"/>
        </w:rPr>
        <w:t xml:space="preserve">Справочный аппарат монографии состоит из Предисловия автора, двух частей, включающих в себя 9 глав. Если первую главу можно назвать хронологическим обзором генезиса средневековой истории, то вторая глава посвящена ментальным установкам средневекового человека. Историк в тексте приводит цитаты из произведений ранних средневековых богословов (к примеру, Святого Августина, мало известного монаха </w:t>
      </w:r>
      <w:proofErr w:type="spellStart"/>
      <w:r w:rsidRPr="008F7753">
        <w:rPr>
          <w:sz w:val="28"/>
          <w:szCs w:val="28"/>
        </w:rPr>
        <w:t>Сальвиана</w:t>
      </w:r>
      <w:proofErr w:type="spellEnd"/>
      <w:r w:rsidRPr="008F7753">
        <w:rPr>
          <w:sz w:val="28"/>
          <w:szCs w:val="28"/>
        </w:rPr>
        <w:t xml:space="preserve">, сочинений Отцов Церкви), церковных уставов, средневекового эпоса, литературы и др. </w:t>
      </w:r>
    </w:p>
    <w:p w:rsidR="00BD0BCB" w:rsidRPr="008F7753" w:rsidRDefault="00BD0BCB" w:rsidP="00180A8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8F7753">
        <w:rPr>
          <w:sz w:val="28"/>
          <w:szCs w:val="28"/>
        </w:rPr>
        <w:t xml:space="preserve">В работе </w:t>
      </w:r>
      <w:r w:rsidR="00180A8C" w:rsidRPr="008F7753">
        <w:rPr>
          <w:sz w:val="28"/>
          <w:szCs w:val="28"/>
        </w:rPr>
        <w:t xml:space="preserve">приводятся латинские формулировки и дается их перевод. </w:t>
      </w:r>
    </w:p>
    <w:p w:rsidR="00180A8C" w:rsidRPr="008F7753" w:rsidRDefault="00180A8C" w:rsidP="00180A8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8F7753">
        <w:rPr>
          <w:sz w:val="28"/>
          <w:szCs w:val="28"/>
        </w:rPr>
        <w:t>Представляется историографический обзор.</w:t>
      </w:r>
    </w:p>
    <w:p w:rsidR="00180A8C" w:rsidRPr="008F7753" w:rsidRDefault="00180A8C" w:rsidP="00180A8C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8F7753">
        <w:rPr>
          <w:sz w:val="28"/>
          <w:szCs w:val="28"/>
        </w:rPr>
        <w:t>В тексте источника, а также в качестве приложения помещены картографические материалы.</w:t>
      </w:r>
    </w:p>
    <w:p w:rsidR="00180A8C" w:rsidRPr="008F7753" w:rsidRDefault="00180A8C" w:rsidP="00180A8C">
      <w:pPr>
        <w:pStyle w:val="a3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8F7753">
        <w:rPr>
          <w:sz w:val="28"/>
          <w:szCs w:val="28"/>
        </w:rPr>
        <w:t>Завершающим аккордом произведения является послесловие А.Я. Гуревича.</w:t>
      </w:r>
    </w:p>
    <w:p w:rsidR="00BF0C5D" w:rsidRPr="008F7753" w:rsidRDefault="008C0E3E" w:rsidP="00F82447">
      <w:pPr>
        <w:pStyle w:val="a3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259080</wp:posOffset>
            </wp:positionV>
            <wp:extent cx="40481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49" y="21382"/>
                <wp:lineTo x="2154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15684" r="28007" b="27851"/>
                    <a:stretch/>
                  </pic:blipFill>
                  <pic:spPr bwMode="auto">
                    <a:xfrm>
                      <a:off x="0" y="0"/>
                      <a:ext cx="404812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7"/>
          <w:szCs w:val="27"/>
        </w:rPr>
        <w:t xml:space="preserve">         </w:t>
      </w:r>
      <w:r w:rsidR="00776FB5" w:rsidRPr="008F7753">
        <w:rPr>
          <w:sz w:val="28"/>
          <w:szCs w:val="28"/>
        </w:rPr>
        <w:t>Жак</w:t>
      </w:r>
      <w:r w:rsidR="00BF0C5D" w:rsidRPr="008F7753">
        <w:rPr>
          <w:sz w:val="28"/>
          <w:szCs w:val="28"/>
        </w:rPr>
        <w:t xml:space="preserve"> </w:t>
      </w:r>
      <w:proofErr w:type="spellStart"/>
      <w:r w:rsidR="00BF0C5D" w:rsidRPr="008F7753">
        <w:rPr>
          <w:sz w:val="28"/>
          <w:szCs w:val="28"/>
        </w:rPr>
        <w:t>Ле</w:t>
      </w:r>
      <w:proofErr w:type="spellEnd"/>
      <w:r w:rsidR="00BF0C5D" w:rsidRPr="008F7753">
        <w:rPr>
          <w:sz w:val="28"/>
          <w:szCs w:val="28"/>
        </w:rPr>
        <w:t xml:space="preserve"> Гофф показывает, что крестьянство как основной </w:t>
      </w:r>
      <w:proofErr w:type="gramStart"/>
      <w:r w:rsidR="00BF0C5D" w:rsidRPr="008F7753">
        <w:rPr>
          <w:sz w:val="28"/>
          <w:szCs w:val="28"/>
        </w:rPr>
        <w:t xml:space="preserve">производящий </w:t>
      </w:r>
      <w:r w:rsidRPr="008F7753">
        <w:rPr>
          <w:sz w:val="28"/>
          <w:szCs w:val="28"/>
        </w:rPr>
        <w:t xml:space="preserve"> </w:t>
      </w:r>
      <w:r w:rsidR="00BF0C5D" w:rsidRPr="008F7753">
        <w:rPr>
          <w:sz w:val="28"/>
          <w:szCs w:val="28"/>
        </w:rPr>
        <w:t>слой</w:t>
      </w:r>
      <w:proofErr w:type="gramEnd"/>
      <w:r w:rsidR="00BF0C5D" w:rsidRPr="008F7753">
        <w:rPr>
          <w:sz w:val="28"/>
          <w:szCs w:val="28"/>
        </w:rPr>
        <w:t xml:space="preserve"> общества, фигурировавший в позднеантичной латинской литературе под «респектабельным» именем </w:t>
      </w:r>
      <w:proofErr w:type="spellStart"/>
      <w:r w:rsidR="00BF0C5D" w:rsidRPr="008F7753">
        <w:rPr>
          <w:sz w:val="28"/>
          <w:szCs w:val="28"/>
        </w:rPr>
        <w:t>agricolae</w:t>
      </w:r>
      <w:proofErr w:type="spellEnd"/>
      <w:r w:rsidR="00BF0C5D" w:rsidRPr="008F7753">
        <w:rPr>
          <w:sz w:val="28"/>
          <w:szCs w:val="28"/>
        </w:rPr>
        <w:t xml:space="preserve"> («земледельцы»), в начальный период Средневековья исчезает из исторических памятников. Но его можно найти под своего рода «псевдонимами» </w:t>
      </w:r>
      <w:proofErr w:type="spellStart"/>
      <w:r w:rsidR="00BF0C5D" w:rsidRPr="008F7753">
        <w:rPr>
          <w:sz w:val="28"/>
          <w:szCs w:val="28"/>
        </w:rPr>
        <w:t>pagani</w:t>
      </w:r>
      <w:proofErr w:type="spellEnd"/>
      <w:r w:rsidR="00BF0C5D" w:rsidRPr="008F7753">
        <w:rPr>
          <w:sz w:val="28"/>
          <w:szCs w:val="28"/>
        </w:rPr>
        <w:t xml:space="preserve"> («язычники»), </w:t>
      </w:r>
      <w:proofErr w:type="spellStart"/>
      <w:r w:rsidR="00BF0C5D" w:rsidRPr="008F7753">
        <w:rPr>
          <w:sz w:val="28"/>
          <w:szCs w:val="28"/>
        </w:rPr>
        <w:t>pauperes</w:t>
      </w:r>
      <w:proofErr w:type="spellEnd"/>
      <w:r w:rsidR="00BF0C5D" w:rsidRPr="008F7753">
        <w:rPr>
          <w:sz w:val="28"/>
          <w:szCs w:val="28"/>
        </w:rPr>
        <w:t xml:space="preserve"> («бедняки»), </w:t>
      </w:r>
      <w:proofErr w:type="spellStart"/>
      <w:r w:rsidR="00BF0C5D" w:rsidRPr="008F7753">
        <w:rPr>
          <w:sz w:val="28"/>
          <w:szCs w:val="28"/>
        </w:rPr>
        <w:t>rustici</w:t>
      </w:r>
      <w:proofErr w:type="spellEnd"/>
      <w:r w:rsidR="00BF0C5D" w:rsidRPr="008F7753">
        <w:rPr>
          <w:sz w:val="28"/>
          <w:szCs w:val="28"/>
        </w:rPr>
        <w:t xml:space="preserve"> («мужланы»). Все эти обозначения так или иначе имеют уничижительный оттенок: крестьянин враждебен или чужд истинной вере, он социально принижен (ибо термин </w:t>
      </w:r>
      <w:proofErr w:type="spellStart"/>
      <w:r w:rsidR="00BF0C5D" w:rsidRPr="008F7753">
        <w:rPr>
          <w:sz w:val="28"/>
          <w:szCs w:val="28"/>
        </w:rPr>
        <w:t>pauper</w:t>
      </w:r>
      <w:proofErr w:type="spellEnd"/>
      <w:r w:rsidR="00BF0C5D" w:rsidRPr="008F7753">
        <w:rPr>
          <w:sz w:val="28"/>
          <w:szCs w:val="28"/>
        </w:rPr>
        <w:t xml:space="preserve"> указывал не столько на материальную бедность, сколько на подвластность господину), и он представляет собой низкую, невежественную персону грубого нрава; он «подл», и этот оттенок смысла становится доминирующим</w:t>
      </w:r>
      <w:r w:rsidR="00A8525C" w:rsidRPr="008F7753">
        <w:rPr>
          <w:sz w:val="28"/>
          <w:szCs w:val="28"/>
        </w:rPr>
        <w:t>.</w:t>
      </w:r>
    </w:p>
    <w:p w:rsidR="002F083D" w:rsidRPr="008F7753" w:rsidRDefault="008C0E3E" w:rsidP="002F083D">
      <w:pPr>
        <w:pStyle w:val="a3"/>
        <w:jc w:val="both"/>
        <w:rPr>
          <w:sz w:val="28"/>
          <w:szCs w:val="28"/>
        </w:rPr>
      </w:pPr>
      <w:r>
        <w:rPr>
          <w:b/>
          <w:sz w:val="27"/>
          <w:szCs w:val="27"/>
        </w:rPr>
        <w:t xml:space="preserve">       </w:t>
      </w:r>
      <w:r w:rsidR="002F083D" w:rsidRPr="008F7753">
        <w:rPr>
          <w:sz w:val="28"/>
          <w:szCs w:val="28"/>
        </w:rPr>
        <w:t xml:space="preserve">В центре научного внимания </w:t>
      </w:r>
      <w:proofErr w:type="spellStart"/>
      <w:r w:rsidR="002F083D" w:rsidRPr="008F7753">
        <w:rPr>
          <w:sz w:val="28"/>
          <w:szCs w:val="28"/>
        </w:rPr>
        <w:t>Ле</w:t>
      </w:r>
      <w:proofErr w:type="spellEnd"/>
      <w:r w:rsidR="002F083D" w:rsidRPr="008F7753">
        <w:rPr>
          <w:sz w:val="28"/>
          <w:szCs w:val="28"/>
        </w:rPr>
        <w:t xml:space="preserve"> Гоффа — массовое сознание, коллективные представления, образ мира, доминировавший в толще общества. Подобно многим другим представителям «новой исторической науки», </w:t>
      </w:r>
      <w:proofErr w:type="spellStart"/>
      <w:r w:rsidR="002F083D" w:rsidRPr="008F7753">
        <w:rPr>
          <w:sz w:val="28"/>
          <w:szCs w:val="28"/>
        </w:rPr>
        <w:t>Ле</w:t>
      </w:r>
      <w:proofErr w:type="spellEnd"/>
      <w:r w:rsidR="002F083D" w:rsidRPr="008F7753">
        <w:rPr>
          <w:sz w:val="28"/>
          <w:szCs w:val="28"/>
        </w:rPr>
        <w:t xml:space="preserve"> Гофф — ис</w:t>
      </w:r>
      <w:r>
        <w:rPr>
          <w:sz w:val="28"/>
          <w:szCs w:val="28"/>
        </w:rPr>
        <w:t xml:space="preserve">торик </w:t>
      </w:r>
      <w:proofErr w:type="spellStart"/>
      <w:r>
        <w:rPr>
          <w:sz w:val="28"/>
          <w:szCs w:val="28"/>
        </w:rPr>
        <w:t>ментальностей</w:t>
      </w:r>
      <w:proofErr w:type="spellEnd"/>
      <w:r w:rsidR="002F083D" w:rsidRPr="008F7753">
        <w:rPr>
          <w:sz w:val="28"/>
          <w:szCs w:val="28"/>
        </w:rPr>
        <w:t>, не сформулированных четко и не вполне осознаваемых (или вовсе не сознаваемых) манер мыслить, подчас лишенных логики умственных образов, которые присущи данной эпохе или определенной социальной группе.</w:t>
      </w:r>
    </w:p>
    <w:p w:rsidR="007405F3" w:rsidRPr="008F7753" w:rsidRDefault="00B625F5" w:rsidP="00B625F5">
      <w:pPr>
        <w:pStyle w:val="Default"/>
        <w:spacing w:before="100" w:after="100"/>
        <w:jc w:val="both"/>
        <w:rPr>
          <w:color w:val="auto"/>
          <w:sz w:val="28"/>
          <w:szCs w:val="28"/>
        </w:rPr>
      </w:pPr>
      <w:r w:rsidRPr="008F7753">
        <w:rPr>
          <w:color w:val="auto"/>
          <w:sz w:val="28"/>
          <w:szCs w:val="28"/>
          <w:shd w:val="clear" w:color="auto" w:fill="FFFFFF"/>
        </w:rPr>
        <w:t xml:space="preserve">       1)  </w:t>
      </w:r>
      <w:r w:rsidR="00246CD5" w:rsidRPr="008F7753">
        <w:rPr>
          <w:color w:val="auto"/>
          <w:sz w:val="28"/>
          <w:szCs w:val="28"/>
          <w:shd w:val="clear" w:color="auto" w:fill="FFFFFF"/>
        </w:rPr>
        <w:t>На события и процессы средневекового времени историк одним из первых взглянул с позиций исторической антропологии. Подходы, ранее использовавшиеся для исследования первобытных обществ, разработанные Леви-</w:t>
      </w:r>
      <w:proofErr w:type="spellStart"/>
      <w:r w:rsidR="00246CD5" w:rsidRPr="008F7753">
        <w:rPr>
          <w:color w:val="auto"/>
          <w:sz w:val="28"/>
          <w:szCs w:val="28"/>
          <w:shd w:val="clear" w:color="auto" w:fill="FFFFFF"/>
        </w:rPr>
        <w:t>Строссом</w:t>
      </w:r>
      <w:proofErr w:type="spellEnd"/>
      <w:r w:rsidR="00246CD5" w:rsidRPr="008F7753">
        <w:rPr>
          <w:color w:val="auto"/>
          <w:sz w:val="28"/>
          <w:szCs w:val="28"/>
          <w:shd w:val="clear" w:color="auto" w:fill="FFFFFF"/>
        </w:rPr>
        <w:t xml:space="preserve">, Малиновским и другими учеными-антропологами, </w:t>
      </w:r>
      <w:proofErr w:type="spellStart"/>
      <w:r w:rsidR="00246CD5" w:rsidRPr="008F7753">
        <w:rPr>
          <w:color w:val="auto"/>
          <w:sz w:val="28"/>
          <w:szCs w:val="28"/>
          <w:shd w:val="clear" w:color="auto" w:fill="FFFFFF"/>
        </w:rPr>
        <w:t>Ле</w:t>
      </w:r>
      <w:proofErr w:type="spellEnd"/>
      <w:r w:rsidR="00246CD5" w:rsidRPr="008F7753">
        <w:rPr>
          <w:color w:val="auto"/>
          <w:sz w:val="28"/>
          <w:szCs w:val="28"/>
          <w:shd w:val="clear" w:color="auto" w:fill="FFFFFF"/>
        </w:rPr>
        <w:t xml:space="preserve"> Гофф впервые применил для анализа средневековых текстов. Поэтому «Средневековье </w:t>
      </w:r>
      <w:proofErr w:type="spellStart"/>
      <w:r w:rsidR="00246CD5" w:rsidRPr="008F7753">
        <w:rPr>
          <w:color w:val="auto"/>
          <w:sz w:val="28"/>
          <w:szCs w:val="28"/>
          <w:shd w:val="clear" w:color="auto" w:fill="FFFFFF"/>
        </w:rPr>
        <w:t>Ле</w:t>
      </w:r>
      <w:proofErr w:type="spellEnd"/>
      <w:r w:rsidR="00246CD5" w:rsidRPr="008F7753">
        <w:rPr>
          <w:color w:val="auto"/>
          <w:sz w:val="28"/>
          <w:szCs w:val="28"/>
          <w:shd w:val="clear" w:color="auto" w:fill="FFFFFF"/>
        </w:rPr>
        <w:t xml:space="preserve"> Гоффа» отличают несомненные системность, целость и динамизм. К примеру, в сюжете повествования о ходе и значении крестовых походов, историк анализирует </w:t>
      </w:r>
      <w:r w:rsidRPr="008F7753">
        <w:rPr>
          <w:color w:val="auto"/>
          <w:sz w:val="28"/>
          <w:szCs w:val="28"/>
          <w:shd w:val="clear" w:color="auto" w:fill="FFFFFF"/>
        </w:rPr>
        <w:t>хронику</w:t>
      </w:r>
      <w:r w:rsidRPr="008F7753">
        <w:rPr>
          <w:color w:val="auto"/>
          <w:sz w:val="28"/>
          <w:szCs w:val="28"/>
        </w:rPr>
        <w:t xml:space="preserve"> </w:t>
      </w:r>
      <w:proofErr w:type="spellStart"/>
      <w:r w:rsidR="00246CD5" w:rsidRPr="008F7753">
        <w:rPr>
          <w:color w:val="auto"/>
          <w:sz w:val="28"/>
          <w:szCs w:val="28"/>
        </w:rPr>
        <w:t>Ф</w:t>
      </w:r>
      <w:r w:rsidRPr="008F7753">
        <w:rPr>
          <w:color w:val="auto"/>
          <w:sz w:val="28"/>
          <w:szCs w:val="28"/>
        </w:rPr>
        <w:t>ульхерия</w:t>
      </w:r>
      <w:proofErr w:type="spellEnd"/>
      <w:r w:rsidRPr="008F7753">
        <w:rPr>
          <w:color w:val="auto"/>
          <w:sz w:val="28"/>
          <w:szCs w:val="28"/>
        </w:rPr>
        <w:t xml:space="preserve"> </w:t>
      </w:r>
      <w:proofErr w:type="spellStart"/>
      <w:r w:rsidRPr="008F7753">
        <w:rPr>
          <w:color w:val="auto"/>
          <w:sz w:val="28"/>
          <w:szCs w:val="28"/>
        </w:rPr>
        <w:t>Шартрского</w:t>
      </w:r>
      <w:proofErr w:type="spellEnd"/>
      <w:r w:rsidRPr="008F7753">
        <w:rPr>
          <w:color w:val="auto"/>
          <w:sz w:val="28"/>
          <w:szCs w:val="28"/>
        </w:rPr>
        <w:t>, который «</w:t>
      </w:r>
      <w:r w:rsidR="00246CD5" w:rsidRPr="008F7753">
        <w:rPr>
          <w:color w:val="auto"/>
          <w:sz w:val="28"/>
          <w:szCs w:val="28"/>
        </w:rPr>
        <w:t xml:space="preserve">несколько преувеличил масштабы колонизационного движения на Восток. Тем не менее его описание психологии и поведения христианского </w:t>
      </w:r>
      <w:r w:rsidRPr="008F7753">
        <w:rPr>
          <w:color w:val="auto"/>
          <w:sz w:val="28"/>
          <w:szCs w:val="28"/>
        </w:rPr>
        <w:t xml:space="preserve">поселенца весьма примечательно: </w:t>
      </w:r>
      <w:r w:rsidR="00246CD5" w:rsidRPr="008F7753">
        <w:rPr>
          <w:color w:val="auto"/>
          <w:sz w:val="28"/>
          <w:szCs w:val="28"/>
        </w:rPr>
        <w:t xml:space="preserve">«Посмотрите же и поймите, каким образом Господь в наши времена превратил Запад в Восток. Бывшие прежде западными людьми, мы стали восточными; бывший римлянин или франк стал здесь жителем Галилеи или Палестины; жившие в Реймсе или Шартре, оказались горожанами Тира или </w:t>
      </w:r>
      <w:proofErr w:type="spellStart"/>
      <w:r w:rsidR="00246CD5" w:rsidRPr="008F7753">
        <w:rPr>
          <w:color w:val="auto"/>
          <w:sz w:val="28"/>
          <w:szCs w:val="28"/>
        </w:rPr>
        <w:t>Антиохии</w:t>
      </w:r>
      <w:proofErr w:type="spellEnd"/>
      <w:r w:rsidR="00246CD5" w:rsidRPr="008F7753">
        <w:rPr>
          <w:color w:val="auto"/>
          <w:sz w:val="28"/>
          <w:szCs w:val="28"/>
        </w:rPr>
        <w:t>. Мы уже забыли родные места, и одни не зна</w:t>
      </w:r>
      <w:r w:rsidRPr="008F7753">
        <w:rPr>
          <w:color w:val="auto"/>
          <w:sz w:val="28"/>
          <w:szCs w:val="28"/>
        </w:rPr>
        <w:t xml:space="preserve">ют, где родились, а другие не </w:t>
      </w:r>
      <w:r w:rsidR="00246CD5" w:rsidRPr="008F7753">
        <w:rPr>
          <w:color w:val="auto"/>
          <w:sz w:val="28"/>
          <w:szCs w:val="28"/>
        </w:rPr>
        <w:t>желают об этом и говорить</w:t>
      </w:r>
      <w:r w:rsidRPr="008F7753">
        <w:rPr>
          <w:color w:val="auto"/>
          <w:sz w:val="28"/>
          <w:szCs w:val="28"/>
        </w:rPr>
        <w:t>…».</w:t>
      </w:r>
    </w:p>
    <w:p w:rsidR="00B625F5" w:rsidRPr="008F7753" w:rsidRDefault="00B625F5" w:rsidP="00B625F5">
      <w:pPr>
        <w:pStyle w:val="Default"/>
        <w:spacing w:before="100" w:after="100"/>
        <w:jc w:val="both"/>
        <w:rPr>
          <w:color w:val="auto"/>
          <w:sz w:val="28"/>
          <w:szCs w:val="28"/>
        </w:rPr>
      </w:pPr>
      <w:r w:rsidRPr="008F7753">
        <w:rPr>
          <w:color w:val="auto"/>
          <w:sz w:val="28"/>
          <w:szCs w:val="28"/>
        </w:rPr>
        <w:lastRenderedPageBreak/>
        <w:t xml:space="preserve">        2) Ссылки на различные средневековые источники</w:t>
      </w:r>
      <w:r w:rsidR="00DD7B17" w:rsidRPr="008F7753">
        <w:rPr>
          <w:color w:val="auto"/>
          <w:sz w:val="28"/>
          <w:szCs w:val="28"/>
        </w:rPr>
        <w:t xml:space="preserve"> («Трактат о коронации» Жана </w:t>
      </w:r>
      <w:proofErr w:type="spellStart"/>
      <w:r w:rsidR="00DD7B17" w:rsidRPr="008F7753">
        <w:rPr>
          <w:color w:val="auto"/>
          <w:sz w:val="28"/>
          <w:szCs w:val="28"/>
        </w:rPr>
        <w:t>Голейна</w:t>
      </w:r>
      <w:proofErr w:type="spellEnd"/>
      <w:r w:rsidR="00DD7B17" w:rsidRPr="008F7753">
        <w:rPr>
          <w:color w:val="auto"/>
          <w:sz w:val="28"/>
          <w:szCs w:val="28"/>
        </w:rPr>
        <w:t xml:space="preserve">, де </w:t>
      </w:r>
      <w:proofErr w:type="spellStart"/>
      <w:proofErr w:type="gramStart"/>
      <w:r w:rsidR="00DD7B17" w:rsidRPr="008F7753">
        <w:rPr>
          <w:color w:val="auto"/>
          <w:sz w:val="28"/>
          <w:szCs w:val="28"/>
        </w:rPr>
        <w:t>Панг</w:t>
      </w:r>
      <w:proofErr w:type="spellEnd"/>
      <w:r w:rsidR="00DD7B17" w:rsidRPr="008F7753">
        <w:rPr>
          <w:color w:val="auto"/>
          <w:sz w:val="28"/>
          <w:szCs w:val="28"/>
        </w:rPr>
        <w:t xml:space="preserve">  «</w:t>
      </w:r>
      <w:proofErr w:type="gramEnd"/>
      <w:r w:rsidR="00DD7B17" w:rsidRPr="008F7753">
        <w:rPr>
          <w:color w:val="auto"/>
          <w:sz w:val="28"/>
          <w:szCs w:val="28"/>
        </w:rPr>
        <w:t xml:space="preserve">Христианнейший король», «Установления» Людовика Святого, Иоанн </w:t>
      </w:r>
      <w:proofErr w:type="spellStart"/>
      <w:r w:rsidR="00DD7B17" w:rsidRPr="008F7753">
        <w:rPr>
          <w:color w:val="auto"/>
          <w:sz w:val="28"/>
          <w:szCs w:val="28"/>
        </w:rPr>
        <w:t>Солсберийский</w:t>
      </w:r>
      <w:proofErr w:type="spellEnd"/>
      <w:r w:rsidR="00DD7B17" w:rsidRPr="008F7753">
        <w:rPr>
          <w:color w:val="auto"/>
          <w:sz w:val="28"/>
          <w:szCs w:val="28"/>
        </w:rPr>
        <w:t xml:space="preserve"> «</w:t>
      </w:r>
      <w:proofErr w:type="spellStart"/>
      <w:r w:rsidR="00DD7B17" w:rsidRPr="008F7753">
        <w:rPr>
          <w:color w:val="auto"/>
          <w:sz w:val="28"/>
          <w:szCs w:val="28"/>
        </w:rPr>
        <w:t>Поликратик</w:t>
      </w:r>
      <w:proofErr w:type="spellEnd"/>
      <w:r w:rsidR="00DD7B17" w:rsidRPr="008F7753">
        <w:rPr>
          <w:color w:val="auto"/>
          <w:sz w:val="28"/>
          <w:szCs w:val="28"/>
        </w:rPr>
        <w:t>» и др.).</w:t>
      </w:r>
      <w:r w:rsidR="00DD7B17" w:rsidRPr="008F7753">
        <w:rPr>
          <w:color w:val="auto"/>
          <w:sz w:val="23"/>
          <w:szCs w:val="23"/>
        </w:rPr>
        <w:t xml:space="preserve"> </w:t>
      </w:r>
    </w:p>
    <w:p w:rsidR="00B625F5" w:rsidRPr="008F7753" w:rsidRDefault="00B625F5" w:rsidP="00B625F5">
      <w:pPr>
        <w:pStyle w:val="Default"/>
        <w:spacing w:before="100" w:after="100"/>
        <w:jc w:val="both"/>
        <w:rPr>
          <w:color w:val="auto"/>
          <w:sz w:val="28"/>
          <w:szCs w:val="28"/>
        </w:rPr>
      </w:pPr>
      <w:r w:rsidRPr="008F7753">
        <w:rPr>
          <w:color w:val="auto"/>
          <w:sz w:val="28"/>
          <w:szCs w:val="28"/>
        </w:rPr>
        <w:t xml:space="preserve">        3) Приведение дат, персоналий и фактического материала в подтверждение своих теоретических концепций (Вспомним, что короли Англии и Франции обладали даром лечить золотушных больных своим прикосновением. О том, что король предпочитал харизматическую власть военной силе, свидетельствует «Трактат о коронации» Жана </w:t>
      </w:r>
      <w:proofErr w:type="spellStart"/>
      <w:r w:rsidRPr="008F7753">
        <w:rPr>
          <w:color w:val="auto"/>
          <w:sz w:val="28"/>
          <w:szCs w:val="28"/>
        </w:rPr>
        <w:t>Голейна</w:t>
      </w:r>
      <w:proofErr w:type="spellEnd"/>
      <w:r w:rsidRPr="008F7753">
        <w:rPr>
          <w:color w:val="auto"/>
          <w:sz w:val="28"/>
          <w:szCs w:val="28"/>
        </w:rPr>
        <w:t xml:space="preserve">, написанный по предписанию Карла V в 1374 г. Король «Богу приносит </w:t>
      </w:r>
      <w:proofErr w:type="spellStart"/>
      <w:r w:rsidRPr="008F7753">
        <w:rPr>
          <w:color w:val="auto"/>
          <w:sz w:val="28"/>
          <w:szCs w:val="28"/>
        </w:rPr>
        <w:t>оммаж</w:t>
      </w:r>
      <w:proofErr w:type="spellEnd"/>
      <w:r w:rsidRPr="008F7753">
        <w:rPr>
          <w:color w:val="auto"/>
          <w:sz w:val="28"/>
          <w:szCs w:val="28"/>
        </w:rPr>
        <w:t xml:space="preserve"> за свое королевство, которым он владеет не мечом, как говорили в древности, а от Бога, что засвидетельствовал король на своей золотой монете: "</w:t>
      </w:r>
      <w:proofErr w:type="spellStart"/>
      <w:r w:rsidRPr="008F7753">
        <w:rPr>
          <w:color w:val="auto"/>
          <w:sz w:val="28"/>
          <w:szCs w:val="28"/>
        </w:rPr>
        <w:t>Christus</w:t>
      </w:r>
      <w:proofErr w:type="spellEnd"/>
      <w:r w:rsidRPr="008F7753">
        <w:rPr>
          <w:color w:val="auto"/>
          <w:sz w:val="28"/>
          <w:szCs w:val="28"/>
        </w:rPr>
        <w:t xml:space="preserve"> </w:t>
      </w:r>
      <w:proofErr w:type="spellStart"/>
      <w:r w:rsidRPr="008F7753">
        <w:rPr>
          <w:color w:val="auto"/>
          <w:sz w:val="28"/>
          <w:szCs w:val="28"/>
        </w:rPr>
        <w:t>vincit</w:t>
      </w:r>
      <w:proofErr w:type="spellEnd"/>
      <w:r w:rsidRPr="008F7753">
        <w:rPr>
          <w:color w:val="auto"/>
          <w:sz w:val="28"/>
          <w:szCs w:val="28"/>
        </w:rPr>
        <w:t xml:space="preserve">, </w:t>
      </w:r>
      <w:proofErr w:type="spellStart"/>
      <w:r w:rsidRPr="008F7753">
        <w:rPr>
          <w:color w:val="auto"/>
          <w:sz w:val="28"/>
          <w:szCs w:val="28"/>
        </w:rPr>
        <w:t>Christus</w:t>
      </w:r>
      <w:proofErr w:type="spellEnd"/>
      <w:r w:rsidRPr="008F7753">
        <w:rPr>
          <w:color w:val="auto"/>
          <w:sz w:val="28"/>
          <w:szCs w:val="28"/>
        </w:rPr>
        <w:t xml:space="preserve"> </w:t>
      </w:r>
      <w:proofErr w:type="spellStart"/>
      <w:r w:rsidRPr="008F7753">
        <w:rPr>
          <w:color w:val="auto"/>
          <w:sz w:val="28"/>
          <w:szCs w:val="28"/>
        </w:rPr>
        <w:t>régnât</w:t>
      </w:r>
      <w:proofErr w:type="spellEnd"/>
      <w:r w:rsidRPr="008F7753">
        <w:rPr>
          <w:color w:val="auto"/>
          <w:sz w:val="28"/>
          <w:szCs w:val="28"/>
        </w:rPr>
        <w:t xml:space="preserve">, </w:t>
      </w:r>
      <w:proofErr w:type="spellStart"/>
      <w:r w:rsidRPr="008F7753">
        <w:rPr>
          <w:color w:val="auto"/>
          <w:sz w:val="28"/>
          <w:szCs w:val="28"/>
        </w:rPr>
        <w:t>Christus</w:t>
      </w:r>
      <w:proofErr w:type="spellEnd"/>
      <w:r w:rsidRPr="008F7753">
        <w:rPr>
          <w:color w:val="auto"/>
          <w:sz w:val="28"/>
          <w:szCs w:val="28"/>
        </w:rPr>
        <w:t xml:space="preserve"> </w:t>
      </w:r>
      <w:proofErr w:type="spellStart"/>
      <w:r w:rsidRPr="008F7753">
        <w:rPr>
          <w:color w:val="auto"/>
          <w:sz w:val="28"/>
          <w:szCs w:val="28"/>
        </w:rPr>
        <w:t>imperat</w:t>
      </w:r>
      <w:proofErr w:type="spellEnd"/>
      <w:proofErr w:type="gramStart"/>
      <w:r w:rsidRPr="008F7753">
        <w:rPr>
          <w:color w:val="auto"/>
          <w:sz w:val="28"/>
          <w:szCs w:val="28"/>
        </w:rPr>
        <w:t>" »</w:t>
      </w:r>
      <w:proofErr w:type="gramEnd"/>
      <w:r w:rsidRPr="008F7753">
        <w:rPr>
          <w:color w:val="auto"/>
          <w:sz w:val="28"/>
          <w:szCs w:val="28"/>
        </w:rPr>
        <w:t xml:space="preserve">. Он не сказал: «Меч царствует и побеждает», но: «Иисус побеждает, Иисус царствует, Иисус правит». </w:t>
      </w:r>
    </w:p>
    <w:p w:rsidR="00246CD5" w:rsidRPr="008F7753" w:rsidRDefault="00B625F5" w:rsidP="0071778D">
      <w:pPr>
        <w:pStyle w:val="Default"/>
        <w:spacing w:before="100" w:after="100"/>
        <w:jc w:val="both"/>
        <w:rPr>
          <w:color w:val="auto"/>
          <w:sz w:val="28"/>
          <w:szCs w:val="28"/>
        </w:rPr>
      </w:pPr>
      <w:r w:rsidRPr="008F7753">
        <w:rPr>
          <w:color w:val="auto"/>
          <w:sz w:val="28"/>
          <w:szCs w:val="28"/>
        </w:rPr>
        <w:t>Так, став христианами, варварские короли пытались вернуть себе ту власть царя-жреца, которой обладали франкские языческие вожди</w:t>
      </w:r>
      <w:r w:rsidR="008C0E3E">
        <w:rPr>
          <w:color w:val="auto"/>
          <w:sz w:val="28"/>
          <w:szCs w:val="28"/>
        </w:rPr>
        <w:t xml:space="preserve"> </w:t>
      </w:r>
      <w:r w:rsidRPr="008F7753">
        <w:rPr>
          <w:color w:val="auto"/>
          <w:sz w:val="28"/>
          <w:szCs w:val="28"/>
        </w:rPr>
        <w:t>—</w:t>
      </w:r>
      <w:r w:rsidR="008C0E3E">
        <w:rPr>
          <w:color w:val="auto"/>
          <w:sz w:val="28"/>
          <w:szCs w:val="28"/>
        </w:rPr>
        <w:t xml:space="preserve"> </w:t>
      </w:r>
      <w:r w:rsidRPr="008F7753">
        <w:rPr>
          <w:color w:val="auto"/>
          <w:sz w:val="28"/>
          <w:szCs w:val="28"/>
        </w:rPr>
        <w:t>«</w:t>
      </w:r>
      <w:proofErr w:type="spellStart"/>
      <w:r w:rsidRPr="008F7753">
        <w:rPr>
          <w:color w:val="auto"/>
          <w:sz w:val="28"/>
          <w:szCs w:val="28"/>
        </w:rPr>
        <w:t>reges</w:t>
      </w:r>
      <w:proofErr w:type="spellEnd"/>
      <w:r w:rsidRPr="008F7753">
        <w:rPr>
          <w:color w:val="auto"/>
          <w:sz w:val="28"/>
          <w:szCs w:val="28"/>
        </w:rPr>
        <w:t xml:space="preserve"> </w:t>
      </w:r>
      <w:proofErr w:type="spellStart"/>
      <w:r w:rsidRPr="008F7753">
        <w:rPr>
          <w:color w:val="auto"/>
          <w:sz w:val="28"/>
          <w:szCs w:val="28"/>
        </w:rPr>
        <w:t>criniti</w:t>
      </w:r>
      <w:proofErr w:type="spellEnd"/>
      <w:r w:rsidRPr="008F7753">
        <w:rPr>
          <w:color w:val="auto"/>
          <w:sz w:val="28"/>
          <w:szCs w:val="28"/>
        </w:rPr>
        <w:t xml:space="preserve">», косматые цари коротковолосого народа, в чьих длинных волосах таилась чудодейственная </w:t>
      </w:r>
      <w:proofErr w:type="gramStart"/>
      <w:r w:rsidRPr="008F7753">
        <w:rPr>
          <w:color w:val="auto"/>
          <w:sz w:val="28"/>
          <w:szCs w:val="28"/>
        </w:rPr>
        <w:t>власть  царей</w:t>
      </w:r>
      <w:proofErr w:type="gramEnd"/>
      <w:r w:rsidRPr="008F7753">
        <w:rPr>
          <w:color w:val="auto"/>
          <w:sz w:val="28"/>
          <w:szCs w:val="28"/>
        </w:rPr>
        <w:t xml:space="preserve">, «подобных Самсону»). </w:t>
      </w:r>
    </w:p>
    <w:p w:rsidR="007405F3" w:rsidRPr="008F7753" w:rsidRDefault="008C0E3E" w:rsidP="00B20593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B20593" w:rsidRPr="008F7753">
        <w:rPr>
          <w:sz w:val="28"/>
          <w:szCs w:val="28"/>
          <w:shd w:val="clear" w:color="auto" w:fill="FFFFFF"/>
        </w:rPr>
        <w:t xml:space="preserve">Ж. </w:t>
      </w:r>
      <w:proofErr w:type="spellStart"/>
      <w:r w:rsidR="00B20593" w:rsidRPr="008F7753">
        <w:rPr>
          <w:sz w:val="28"/>
          <w:szCs w:val="28"/>
          <w:shd w:val="clear" w:color="auto" w:fill="FFFFFF"/>
        </w:rPr>
        <w:t>Ле</w:t>
      </w:r>
      <w:proofErr w:type="spellEnd"/>
      <w:r w:rsidR="00B20593" w:rsidRPr="008F7753">
        <w:rPr>
          <w:sz w:val="28"/>
          <w:szCs w:val="28"/>
          <w:shd w:val="clear" w:color="auto" w:fill="FFFFFF"/>
        </w:rPr>
        <w:t xml:space="preserve"> Гофф стремится постичь общество изнутри, исходя из тех представлений, которые имели люди средних веков о самих себе, о своем существовании на земле и жизни после смерти. </w:t>
      </w:r>
      <w:r w:rsidR="00B20593" w:rsidRPr="008F7753">
        <w:rPr>
          <w:sz w:val="28"/>
          <w:szCs w:val="28"/>
        </w:rPr>
        <w:br/>
      </w:r>
      <w:r w:rsidR="00B20593" w:rsidRPr="008F7753">
        <w:rPr>
          <w:sz w:val="28"/>
          <w:szCs w:val="28"/>
          <w:shd w:val="clear" w:color="auto" w:fill="FFFFFF"/>
        </w:rPr>
        <w:t xml:space="preserve">        Ж. </w:t>
      </w:r>
      <w:proofErr w:type="spellStart"/>
      <w:r w:rsidR="00B20593" w:rsidRPr="008F7753">
        <w:rPr>
          <w:sz w:val="28"/>
          <w:szCs w:val="28"/>
          <w:shd w:val="clear" w:color="auto" w:fill="FFFFFF"/>
        </w:rPr>
        <w:t>Ле</w:t>
      </w:r>
      <w:proofErr w:type="spellEnd"/>
      <w:r w:rsidR="00B20593" w:rsidRPr="008F7753">
        <w:rPr>
          <w:sz w:val="28"/>
          <w:szCs w:val="28"/>
          <w:shd w:val="clear" w:color="auto" w:fill="FFFFFF"/>
        </w:rPr>
        <w:t xml:space="preserve"> Гофф предстает как историк социально-культурной направленности. Его масштабная задача как историка - «содействовать созданию исторической антропологии доиндустриального Запада». </w:t>
      </w:r>
    </w:p>
    <w:p w:rsidR="00577649" w:rsidRPr="008C0E3E" w:rsidRDefault="008C0E3E" w:rsidP="008C0E3E">
      <w:pPr>
        <w:pStyle w:val="a3"/>
        <w:jc w:val="both"/>
        <w:rPr>
          <w:sz w:val="28"/>
          <w:szCs w:val="28"/>
        </w:rPr>
      </w:pPr>
      <w:r>
        <w:rPr>
          <w:b/>
          <w:sz w:val="27"/>
          <w:szCs w:val="27"/>
        </w:rPr>
        <w:t xml:space="preserve">       </w:t>
      </w:r>
      <w:proofErr w:type="spellStart"/>
      <w:r w:rsidR="00776FB5" w:rsidRPr="008F7753">
        <w:rPr>
          <w:sz w:val="28"/>
          <w:szCs w:val="28"/>
        </w:rPr>
        <w:t>Ле</w:t>
      </w:r>
      <w:proofErr w:type="spellEnd"/>
      <w:r w:rsidR="00776FB5" w:rsidRPr="008F7753">
        <w:rPr>
          <w:sz w:val="28"/>
          <w:szCs w:val="28"/>
        </w:rPr>
        <w:t xml:space="preserve"> Гофф показал, что существуют исторические источники, из которых при всем «сопротивлении материала» тем не менее можно извлечь ценную информацию о «простом человеке» Средних веков, о его мировидении и эмоциональности, — нужно лишь правильно поставить проблему и разработать адекватную исследовательскую методику.</w:t>
      </w:r>
      <w:r w:rsidR="007405F3" w:rsidRPr="008F7753">
        <w:rPr>
          <w:sz w:val="28"/>
          <w:szCs w:val="28"/>
        </w:rPr>
        <w:t xml:space="preserve"> </w:t>
      </w:r>
      <w:r w:rsidR="00776FB5" w:rsidRPr="008F7753">
        <w:rPr>
          <w:sz w:val="28"/>
        </w:rPr>
        <w:t xml:space="preserve">Автор уделяет внимание </w:t>
      </w:r>
      <w:r w:rsidR="00776FB5" w:rsidRPr="008F7753">
        <w:rPr>
          <w:b/>
          <w:sz w:val="28"/>
        </w:rPr>
        <w:t>источникам эпического жанра</w:t>
      </w:r>
      <w:r w:rsidR="00776FB5" w:rsidRPr="008F7753">
        <w:rPr>
          <w:sz w:val="28"/>
        </w:rPr>
        <w:t>, используя их фрагменты в качестве иллюстраций</w:t>
      </w:r>
      <w:r w:rsidR="00FD06F1" w:rsidRPr="008F7753">
        <w:rPr>
          <w:sz w:val="28"/>
        </w:rPr>
        <w:t>.</w:t>
      </w:r>
      <w:r w:rsidR="00776FB5" w:rsidRPr="008F7753">
        <w:rPr>
          <w:sz w:val="28"/>
        </w:rPr>
        <w:t xml:space="preserve"> </w:t>
      </w:r>
    </w:p>
    <w:p w:rsidR="00776FB5" w:rsidRPr="008F7753" w:rsidRDefault="008C0E3E" w:rsidP="002F083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</w:t>
      </w:r>
      <w:r w:rsidR="00FD06F1" w:rsidRPr="008F7753">
        <w:rPr>
          <w:sz w:val="28"/>
          <w:szCs w:val="28"/>
          <w:shd w:val="clear" w:color="auto" w:fill="FFFFFF"/>
        </w:rPr>
        <w:t xml:space="preserve">Исследование проводится на очень широком документальном материале, куда входят фактически все жанры средневековой литературы, в том числе такие, которые в то время еще почти не привлекались, например, </w:t>
      </w:r>
      <w:r w:rsidR="00FD06F1" w:rsidRPr="008F7753">
        <w:rPr>
          <w:b/>
          <w:sz w:val="28"/>
          <w:szCs w:val="28"/>
          <w:shd w:val="clear" w:color="auto" w:fill="FFFFFF"/>
        </w:rPr>
        <w:t>руководства для исповеди.</w:t>
      </w:r>
    </w:p>
    <w:p w:rsidR="007405F3" w:rsidRPr="008F7753" w:rsidRDefault="006D2F76" w:rsidP="00F82447">
      <w:pPr>
        <w:pStyle w:val="a3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131445</wp:posOffset>
            </wp:positionV>
            <wp:extent cx="1924050" cy="2475230"/>
            <wp:effectExtent l="0" t="0" r="0" b="1270"/>
            <wp:wrapTight wrapText="bothSides">
              <wp:wrapPolygon edited="0">
                <wp:start x="0" y="0"/>
                <wp:lineTo x="0" y="21445"/>
                <wp:lineTo x="21386" y="21445"/>
                <wp:lineTo x="2138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3" t="10837" r="46926" b="23859"/>
                    <a:stretch/>
                  </pic:blipFill>
                  <pic:spPr bwMode="auto">
                    <a:xfrm>
                      <a:off x="0" y="0"/>
                      <a:ext cx="1924050" cy="2475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E3E">
        <w:rPr>
          <w:b/>
          <w:sz w:val="27"/>
          <w:szCs w:val="27"/>
        </w:rPr>
        <w:t xml:space="preserve">      </w:t>
      </w:r>
      <w:r w:rsidRPr="008F7753">
        <w:rPr>
          <w:sz w:val="28"/>
          <w:szCs w:val="28"/>
          <w:shd w:val="clear" w:color="auto" w:fill="FFFFFF"/>
        </w:rPr>
        <w:t xml:space="preserve"> </w:t>
      </w:r>
      <w:r w:rsidR="00F82447" w:rsidRPr="008F7753">
        <w:rPr>
          <w:sz w:val="28"/>
          <w:szCs w:val="28"/>
          <w:shd w:val="clear" w:color="auto" w:fill="FFFFFF"/>
        </w:rPr>
        <w:t>Суть концепции, которой придерживался </w:t>
      </w:r>
      <w:proofErr w:type="spellStart"/>
      <w:r w:rsidR="00F82447" w:rsidRPr="008F7753">
        <w:rPr>
          <w:sz w:val="28"/>
          <w:szCs w:val="28"/>
          <w:shd w:val="clear" w:color="auto" w:fill="FFFFFF"/>
        </w:rPr>
        <w:t>Ле</w:t>
      </w:r>
      <w:proofErr w:type="spellEnd"/>
      <w:r w:rsidR="00F82447" w:rsidRPr="008F7753">
        <w:rPr>
          <w:sz w:val="28"/>
          <w:szCs w:val="28"/>
          <w:shd w:val="clear" w:color="auto" w:fill="FFFFFF"/>
        </w:rPr>
        <w:t xml:space="preserve"> Гофф в своих </w:t>
      </w:r>
      <w:r w:rsidR="00B20593" w:rsidRPr="008F7753">
        <w:rPr>
          <w:sz w:val="28"/>
          <w:szCs w:val="28"/>
          <w:shd w:val="clear" w:color="auto" w:fill="FFFFFF"/>
        </w:rPr>
        <w:t>произведениях, сводится</w:t>
      </w:r>
      <w:r w:rsidR="00F82447" w:rsidRPr="008F7753">
        <w:rPr>
          <w:sz w:val="28"/>
          <w:szCs w:val="28"/>
          <w:shd w:val="clear" w:color="auto" w:fill="FFFFFF"/>
        </w:rPr>
        <w:t xml:space="preserve"> к тому, </w:t>
      </w:r>
      <w:r w:rsidR="00B20593" w:rsidRPr="008F7753">
        <w:rPr>
          <w:sz w:val="28"/>
          <w:szCs w:val="28"/>
          <w:shd w:val="clear" w:color="auto" w:fill="FFFFFF"/>
        </w:rPr>
        <w:t>что сдвиги</w:t>
      </w:r>
      <w:r w:rsidR="00F82447" w:rsidRPr="008F7753">
        <w:rPr>
          <w:sz w:val="28"/>
          <w:szCs w:val="28"/>
          <w:shd w:val="clear" w:color="auto" w:fill="FFFFFF"/>
        </w:rPr>
        <w:t xml:space="preserve"> в </w:t>
      </w:r>
      <w:r w:rsidR="00B20593" w:rsidRPr="008F7753">
        <w:rPr>
          <w:sz w:val="28"/>
          <w:szCs w:val="28"/>
          <w:shd w:val="clear" w:color="auto" w:fill="FFFFFF"/>
        </w:rPr>
        <w:t>производстве и</w:t>
      </w:r>
      <w:r w:rsidR="00F82447" w:rsidRPr="008F7753">
        <w:rPr>
          <w:sz w:val="28"/>
          <w:szCs w:val="28"/>
          <w:shd w:val="clear" w:color="auto" w:fill="FFFFFF"/>
        </w:rPr>
        <w:t xml:space="preserve"> социальном </w:t>
      </w:r>
      <w:r w:rsidR="00B20593" w:rsidRPr="008F7753">
        <w:rPr>
          <w:sz w:val="28"/>
          <w:szCs w:val="28"/>
          <w:shd w:val="clear" w:color="auto" w:fill="FFFFFF"/>
        </w:rPr>
        <w:t>строе Запада</w:t>
      </w:r>
      <w:r w:rsidR="00F82447" w:rsidRPr="008F7753">
        <w:rPr>
          <w:sz w:val="28"/>
          <w:szCs w:val="28"/>
          <w:shd w:val="clear" w:color="auto" w:fill="FFFFFF"/>
        </w:rPr>
        <w:t xml:space="preserve"> </w:t>
      </w:r>
      <w:r w:rsidR="00B20593" w:rsidRPr="008F7753">
        <w:rPr>
          <w:sz w:val="28"/>
          <w:szCs w:val="28"/>
          <w:shd w:val="clear" w:color="auto" w:fill="FFFFFF"/>
        </w:rPr>
        <w:t>послужили </w:t>
      </w:r>
      <w:proofErr w:type="gramStart"/>
      <w:r w:rsidR="00B20593" w:rsidRPr="008F7753">
        <w:rPr>
          <w:sz w:val="28"/>
          <w:szCs w:val="28"/>
          <w:shd w:val="clear" w:color="auto" w:fill="FFFFFF"/>
        </w:rPr>
        <w:t>основой</w:t>
      </w:r>
      <w:r w:rsidR="00F82447" w:rsidRPr="008F7753">
        <w:rPr>
          <w:sz w:val="28"/>
          <w:szCs w:val="28"/>
          <w:shd w:val="clear" w:color="auto" w:fill="FFFFFF"/>
        </w:rPr>
        <w:t>  и</w:t>
      </w:r>
      <w:proofErr w:type="gramEnd"/>
      <w:r w:rsidR="00F82447" w:rsidRPr="008F7753">
        <w:rPr>
          <w:sz w:val="28"/>
          <w:szCs w:val="28"/>
          <w:shd w:val="clear" w:color="auto" w:fill="FFFFFF"/>
        </w:rPr>
        <w:t xml:space="preserve"> стимулом для нового  развития  теологической  мысли. Такое развитие соответствовало потребностям горожан, занятых торговлей, финансами и ремеслом и нуждавшихся в высшем оправдании этих профессий. Изменения в богословии оказываются связанными с изменениями в обществе и его умонастроениях и в свою очередь благоприятствует  хозяйственному развитию.  </w:t>
      </w:r>
      <w:r w:rsidR="00F82447" w:rsidRPr="008F7753">
        <w:rPr>
          <w:sz w:val="28"/>
          <w:szCs w:val="28"/>
        </w:rPr>
        <w:br/>
      </w:r>
      <w:proofErr w:type="spellStart"/>
      <w:r w:rsidR="00F82447" w:rsidRPr="008F7753">
        <w:rPr>
          <w:sz w:val="28"/>
          <w:szCs w:val="28"/>
          <w:shd w:val="clear" w:color="auto" w:fill="FFFFFF"/>
        </w:rPr>
        <w:t>Ле</w:t>
      </w:r>
      <w:proofErr w:type="spellEnd"/>
      <w:r w:rsidR="00F82447" w:rsidRPr="008F7753">
        <w:rPr>
          <w:sz w:val="28"/>
          <w:szCs w:val="28"/>
          <w:shd w:val="clear" w:color="auto" w:fill="FFFFFF"/>
        </w:rPr>
        <w:t xml:space="preserve"> Гоффом также существенно расширены временные рамки европейского Средневековья.</w:t>
      </w:r>
      <w:r w:rsidR="00F82447" w:rsidRPr="008F7753">
        <w:rPr>
          <w:sz w:val="28"/>
          <w:szCs w:val="28"/>
        </w:rPr>
        <w:br/>
      </w:r>
      <w:r w:rsidR="00F82447" w:rsidRPr="008F7753">
        <w:rPr>
          <w:sz w:val="28"/>
          <w:szCs w:val="28"/>
          <w:shd w:val="clear" w:color="auto" w:fill="FFFFFF"/>
        </w:rPr>
        <w:t>Свои выводы автор делает в результате сочетания двух методов</w:t>
      </w:r>
      <w:r w:rsidR="00B20593" w:rsidRPr="008F7753">
        <w:rPr>
          <w:sz w:val="28"/>
          <w:szCs w:val="28"/>
          <w:shd w:val="clear" w:color="auto" w:fill="FFFFFF"/>
        </w:rPr>
        <w:t xml:space="preserve"> по </w:t>
      </w:r>
      <w:r w:rsidR="00F82447" w:rsidRPr="008F7753">
        <w:rPr>
          <w:sz w:val="28"/>
          <w:szCs w:val="28"/>
          <w:shd w:val="clear" w:color="auto" w:fill="FFFFFF"/>
        </w:rPr>
        <w:t xml:space="preserve"> изучению истории:</w:t>
      </w:r>
      <w:r w:rsidR="00F82447" w:rsidRPr="008F7753">
        <w:rPr>
          <w:sz w:val="28"/>
          <w:szCs w:val="28"/>
        </w:rPr>
        <w:br/>
      </w:r>
      <w:r w:rsidR="00F82447" w:rsidRPr="008F7753">
        <w:rPr>
          <w:sz w:val="28"/>
          <w:szCs w:val="28"/>
          <w:shd w:val="clear" w:color="auto" w:fill="FFFFFF"/>
        </w:rPr>
        <w:t>- синхронический, направленный на раскрытие общей ее картины, все аспекты которой взаимно связаны и образуют некую устойчивую и противоречивую систему,</w:t>
      </w:r>
      <w:r w:rsidR="00F82447" w:rsidRPr="008F7753">
        <w:rPr>
          <w:sz w:val="28"/>
          <w:szCs w:val="28"/>
        </w:rPr>
        <w:br/>
      </w:r>
      <w:r w:rsidR="00F82447" w:rsidRPr="008F7753">
        <w:rPr>
          <w:sz w:val="28"/>
          <w:szCs w:val="28"/>
          <w:shd w:val="clear" w:color="auto" w:fill="FFFFFF"/>
        </w:rPr>
        <w:t xml:space="preserve">- </w:t>
      </w:r>
      <w:proofErr w:type="spellStart"/>
      <w:r w:rsidR="00F82447" w:rsidRPr="008F7753">
        <w:rPr>
          <w:sz w:val="28"/>
          <w:szCs w:val="28"/>
          <w:shd w:val="clear" w:color="auto" w:fill="FFFFFF"/>
        </w:rPr>
        <w:t>диахроническиий</w:t>
      </w:r>
      <w:proofErr w:type="spellEnd"/>
      <w:r w:rsidR="00F82447" w:rsidRPr="008F7753">
        <w:rPr>
          <w:sz w:val="28"/>
          <w:szCs w:val="28"/>
          <w:shd w:val="clear" w:color="auto" w:fill="FFFFFF"/>
        </w:rPr>
        <w:t xml:space="preserve">,  дающий возможность проследить изменения во времени. </w:t>
      </w:r>
    </w:p>
    <w:p w:rsidR="00C609E6" w:rsidRPr="008F7753" w:rsidRDefault="00C609E6" w:rsidP="00B20593">
      <w:pPr>
        <w:pStyle w:val="a3"/>
        <w:ind w:firstLine="567"/>
        <w:jc w:val="both"/>
        <w:rPr>
          <w:b/>
          <w:sz w:val="28"/>
          <w:szCs w:val="28"/>
        </w:rPr>
      </w:pPr>
      <w:r w:rsidRPr="008F7753">
        <w:rPr>
          <w:sz w:val="28"/>
          <w:szCs w:val="28"/>
          <w:shd w:val="clear" w:color="auto" w:fill="FFFFFF"/>
        </w:rPr>
        <w:t xml:space="preserve">Важное место в исследовании Жаком </w:t>
      </w:r>
      <w:proofErr w:type="spellStart"/>
      <w:r w:rsidRPr="008F7753">
        <w:rPr>
          <w:sz w:val="28"/>
          <w:szCs w:val="28"/>
          <w:shd w:val="clear" w:color="auto" w:fill="FFFFFF"/>
        </w:rPr>
        <w:t>Ле</w:t>
      </w:r>
      <w:proofErr w:type="spellEnd"/>
      <w:r w:rsidRPr="008F7753">
        <w:rPr>
          <w:sz w:val="28"/>
          <w:szCs w:val="28"/>
          <w:shd w:val="clear" w:color="auto" w:fill="FFFFFF"/>
        </w:rPr>
        <w:t xml:space="preserve"> Гоффом средневекового мировоззрения занимают компаративистика и этнология. Сам он назвал этот метод </w:t>
      </w:r>
      <w:r w:rsidRPr="008F7753">
        <w:rPr>
          <w:b/>
          <w:sz w:val="28"/>
          <w:szCs w:val="28"/>
          <w:shd w:val="clear" w:color="auto" w:fill="FFFFFF"/>
        </w:rPr>
        <w:t>исторической антропологией.</w:t>
      </w:r>
      <w:r w:rsidRPr="008F7753">
        <w:rPr>
          <w:sz w:val="28"/>
          <w:szCs w:val="28"/>
          <w:shd w:val="clear" w:color="auto" w:fill="FFFFFF"/>
        </w:rPr>
        <w:t xml:space="preserve"> </w:t>
      </w:r>
    </w:p>
    <w:p w:rsidR="007405F3" w:rsidRPr="008F7753" w:rsidRDefault="008C0E3E" w:rsidP="00776FB5">
      <w:pPr>
        <w:pStyle w:val="a3"/>
        <w:jc w:val="both"/>
        <w:rPr>
          <w:sz w:val="28"/>
        </w:rPr>
      </w:pPr>
      <w:r>
        <w:rPr>
          <w:b/>
          <w:sz w:val="27"/>
          <w:szCs w:val="27"/>
        </w:rPr>
        <w:t xml:space="preserve">     </w:t>
      </w:r>
      <w:r w:rsidR="007405F3" w:rsidRPr="008F7753">
        <w:rPr>
          <w:sz w:val="28"/>
        </w:rPr>
        <w:t xml:space="preserve">Для своего времени концептуальный подход </w:t>
      </w:r>
      <w:proofErr w:type="spellStart"/>
      <w:r w:rsidR="007405F3" w:rsidRPr="008F7753">
        <w:rPr>
          <w:sz w:val="28"/>
        </w:rPr>
        <w:t>Ле</w:t>
      </w:r>
      <w:proofErr w:type="spellEnd"/>
      <w:r w:rsidR="007405F3" w:rsidRPr="008F7753">
        <w:rPr>
          <w:sz w:val="28"/>
        </w:rPr>
        <w:t xml:space="preserve"> Гоффа казался нова</w:t>
      </w:r>
      <w:r w:rsidR="007405F3" w:rsidRPr="008F7753">
        <w:rPr>
          <w:sz w:val="28"/>
        </w:rPr>
        <w:softHyphen/>
        <w:t xml:space="preserve">торским, хотя он и имел предшественников в лице многих исследователей-медиевистов, включая и основоположника школы “Анналов” М. Блока. </w:t>
      </w:r>
    </w:p>
    <w:p w:rsidR="00776FB5" w:rsidRPr="008F7753" w:rsidRDefault="007405F3" w:rsidP="00776FB5">
      <w:pPr>
        <w:pStyle w:val="a3"/>
        <w:jc w:val="both"/>
        <w:rPr>
          <w:sz w:val="27"/>
          <w:szCs w:val="27"/>
        </w:rPr>
      </w:pPr>
      <w:r w:rsidRPr="008F7753">
        <w:rPr>
          <w:sz w:val="28"/>
        </w:rPr>
        <w:t>Также, стоит заметить, что м</w:t>
      </w:r>
      <w:r w:rsidR="00776FB5" w:rsidRPr="008F7753">
        <w:rPr>
          <w:sz w:val="28"/>
        </w:rPr>
        <w:t xml:space="preserve">онография </w:t>
      </w:r>
      <w:r w:rsidRPr="008F7753">
        <w:rPr>
          <w:sz w:val="28"/>
        </w:rPr>
        <w:t xml:space="preserve">была </w:t>
      </w:r>
      <w:r w:rsidR="00776FB5" w:rsidRPr="008F7753">
        <w:rPr>
          <w:sz w:val="28"/>
        </w:rPr>
        <w:t>написана под влиянием струк</w:t>
      </w:r>
      <w:r w:rsidR="00776FB5" w:rsidRPr="008F7753">
        <w:rPr>
          <w:sz w:val="28"/>
        </w:rPr>
        <w:softHyphen/>
        <w:t xml:space="preserve">туралистских построений Ф. </w:t>
      </w:r>
      <w:proofErr w:type="spellStart"/>
      <w:r w:rsidR="00776FB5" w:rsidRPr="008F7753">
        <w:rPr>
          <w:sz w:val="28"/>
        </w:rPr>
        <w:t>Броделя</w:t>
      </w:r>
      <w:proofErr w:type="spellEnd"/>
      <w:r w:rsidR="00776FB5" w:rsidRPr="008F7753">
        <w:rPr>
          <w:sz w:val="28"/>
        </w:rPr>
        <w:t>, в духе концепции “мир – экономика”</w:t>
      </w:r>
      <w:r w:rsidRPr="008F7753">
        <w:rPr>
          <w:sz w:val="28"/>
        </w:rPr>
        <w:t xml:space="preserve">. </w:t>
      </w:r>
      <w:proofErr w:type="spellStart"/>
      <w:r w:rsidRPr="008F7753">
        <w:rPr>
          <w:sz w:val="28"/>
        </w:rPr>
        <w:t>Ле</w:t>
      </w:r>
      <w:proofErr w:type="spellEnd"/>
      <w:r w:rsidRPr="008F7753">
        <w:rPr>
          <w:sz w:val="28"/>
        </w:rPr>
        <w:t xml:space="preserve"> Гофф разделяе</w:t>
      </w:r>
      <w:r w:rsidR="00776FB5" w:rsidRPr="008F7753">
        <w:rPr>
          <w:sz w:val="28"/>
        </w:rPr>
        <w:t xml:space="preserve">т теорию </w:t>
      </w:r>
      <w:proofErr w:type="spellStart"/>
      <w:r w:rsidR="00776FB5" w:rsidRPr="008F7753">
        <w:rPr>
          <w:sz w:val="28"/>
        </w:rPr>
        <w:t>Броделя</w:t>
      </w:r>
      <w:proofErr w:type="spellEnd"/>
      <w:r w:rsidR="00776FB5" w:rsidRPr="008F7753">
        <w:rPr>
          <w:sz w:val="28"/>
        </w:rPr>
        <w:t xml:space="preserve"> о “времени большой продолжительности” и введет понятие “долгого средневе</w:t>
      </w:r>
      <w:r w:rsidR="00776FB5" w:rsidRPr="008F7753">
        <w:rPr>
          <w:sz w:val="28"/>
        </w:rPr>
        <w:softHyphen/>
        <w:t xml:space="preserve">ковья”, которое будет распространяться и на </w:t>
      </w:r>
      <w:r w:rsidR="00776FB5" w:rsidRPr="008F7753">
        <w:rPr>
          <w:sz w:val="28"/>
          <w:lang w:val="en-US"/>
        </w:rPr>
        <w:t>XVIII</w:t>
      </w:r>
      <w:r w:rsidR="00776FB5" w:rsidRPr="008F7753">
        <w:rPr>
          <w:sz w:val="28"/>
        </w:rPr>
        <w:t xml:space="preserve"> в.</w:t>
      </w:r>
    </w:p>
    <w:p w:rsidR="00FD06F1" w:rsidRPr="008F7753" w:rsidRDefault="008C0E3E" w:rsidP="00FD06F1">
      <w:pPr>
        <w:pStyle w:val="a3"/>
        <w:jc w:val="both"/>
        <w:rPr>
          <w:sz w:val="28"/>
          <w:szCs w:val="28"/>
          <w:shd w:val="clear" w:color="auto" w:fill="FFFFFF"/>
        </w:rPr>
      </w:pPr>
      <w:r>
        <w:rPr>
          <w:b/>
          <w:sz w:val="27"/>
          <w:szCs w:val="27"/>
        </w:rPr>
        <w:t xml:space="preserve">     </w:t>
      </w:r>
      <w:r w:rsidR="00FD06F1" w:rsidRPr="008F7753">
        <w:rPr>
          <w:sz w:val="28"/>
          <w:szCs w:val="28"/>
          <w:shd w:val="clear" w:color="auto" w:fill="FFFFFF"/>
        </w:rPr>
        <w:t>Лучше всего в данном труде автору удалось изобразить все аспекты средневековой цивилизации, демонстрируя ментальность, эмоциональность и установки поведения, которые отнюдь не являются поверхностными или излишними «украшениями» истории, ибо они-то и придавали ей всю красочность, оригинальность</w:t>
      </w:r>
      <w:r w:rsidR="009A10FF" w:rsidRPr="008F7753">
        <w:rPr>
          <w:sz w:val="28"/>
          <w:szCs w:val="28"/>
          <w:shd w:val="clear" w:color="auto" w:fill="FFFFFF"/>
        </w:rPr>
        <w:t xml:space="preserve"> </w:t>
      </w:r>
      <w:r w:rsidR="00FD06F1" w:rsidRPr="008F7753">
        <w:rPr>
          <w:sz w:val="28"/>
          <w:szCs w:val="28"/>
          <w:shd w:val="clear" w:color="auto" w:fill="FFFFFF"/>
        </w:rPr>
        <w:t>и глубину: символическое мышление, чувство неуверенности или вера в чудеса сказали бы нам больше о средних веках, чем изощренно построенные догмы.</w:t>
      </w:r>
    </w:p>
    <w:p w:rsidR="00C609E6" w:rsidRPr="008F7753" w:rsidRDefault="008C0E3E" w:rsidP="00FD06F1">
      <w:pPr>
        <w:pStyle w:val="a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609E6" w:rsidRPr="008F7753">
        <w:rPr>
          <w:sz w:val="28"/>
          <w:szCs w:val="28"/>
        </w:rPr>
        <w:t xml:space="preserve">Под влиянием </w:t>
      </w:r>
      <w:proofErr w:type="spellStart"/>
      <w:r w:rsidR="00C609E6" w:rsidRPr="008F7753">
        <w:rPr>
          <w:sz w:val="28"/>
          <w:szCs w:val="28"/>
        </w:rPr>
        <w:t>Ле</w:t>
      </w:r>
      <w:proofErr w:type="spellEnd"/>
      <w:r w:rsidR="00C609E6" w:rsidRPr="008F7753">
        <w:rPr>
          <w:sz w:val="28"/>
          <w:szCs w:val="28"/>
        </w:rPr>
        <w:t xml:space="preserve"> Гоффа за рубежом создано немало работ, посвященных отдельным аспектам средневековой картины мира и ментальности. Научное </w:t>
      </w:r>
      <w:r w:rsidR="00C609E6" w:rsidRPr="008F7753">
        <w:rPr>
          <w:sz w:val="28"/>
          <w:szCs w:val="28"/>
        </w:rPr>
        <w:lastRenderedPageBreak/>
        <w:t>направление, у истоков которого стоит эта книга, прочно утвердилось в историографии. Многое из открытого им стало всеобщим достоянием.</w:t>
      </w:r>
    </w:p>
    <w:p w:rsidR="00FD06F1" w:rsidRPr="008F7753" w:rsidRDefault="008C0E3E" w:rsidP="00180A8C">
      <w:pPr>
        <w:pStyle w:val="a3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 </w:t>
      </w:r>
      <w:r w:rsidR="000E5BB2" w:rsidRPr="008F7753">
        <w:rPr>
          <w:sz w:val="28"/>
          <w:szCs w:val="28"/>
          <w:shd w:val="clear" w:color="auto" w:fill="FFFFFF"/>
        </w:rPr>
        <w:t xml:space="preserve">Жак </w:t>
      </w:r>
      <w:proofErr w:type="spellStart"/>
      <w:r w:rsidR="000E5BB2" w:rsidRPr="008F7753">
        <w:rPr>
          <w:sz w:val="28"/>
          <w:szCs w:val="28"/>
          <w:shd w:val="clear" w:color="auto" w:fill="FFFFFF"/>
        </w:rPr>
        <w:t>Ле</w:t>
      </w:r>
      <w:proofErr w:type="spellEnd"/>
      <w:r w:rsidR="000E5BB2" w:rsidRPr="008F7753">
        <w:rPr>
          <w:sz w:val="28"/>
          <w:szCs w:val="28"/>
          <w:shd w:val="clear" w:color="auto" w:fill="FFFFFF"/>
        </w:rPr>
        <w:t xml:space="preserve"> Гофф является одним</w:t>
      </w:r>
      <w:r w:rsidR="00FD06F1" w:rsidRPr="008F7753">
        <w:rPr>
          <w:sz w:val="28"/>
          <w:szCs w:val="28"/>
          <w:shd w:val="clear" w:color="auto" w:fill="FFFFFF"/>
        </w:rPr>
        <w:t xml:space="preserve"> из ярчайших представителей «Новой исторической науки» и представляет </w:t>
      </w:r>
      <w:r w:rsidR="000E5BB2" w:rsidRPr="008F7753">
        <w:rPr>
          <w:sz w:val="28"/>
          <w:szCs w:val="28"/>
          <w:shd w:val="clear" w:color="auto" w:fill="FFFFFF"/>
        </w:rPr>
        <w:t>третье поколение школы</w:t>
      </w:r>
      <w:r w:rsidR="00FD06F1" w:rsidRPr="008F7753">
        <w:rPr>
          <w:sz w:val="28"/>
          <w:szCs w:val="28"/>
          <w:shd w:val="clear" w:color="auto" w:fill="FFFFFF"/>
        </w:rPr>
        <w:t xml:space="preserve"> «Анналов»</w:t>
      </w:r>
      <w:r w:rsidR="00FF7C8D" w:rsidRPr="008F7753">
        <w:rPr>
          <w:sz w:val="28"/>
          <w:szCs w:val="28"/>
          <w:shd w:val="clear" w:color="auto" w:fill="FFFFFF"/>
        </w:rPr>
        <w:t>.</w:t>
      </w:r>
    </w:p>
    <w:p w:rsidR="000E5BB2" w:rsidRPr="008F7753" w:rsidRDefault="006D2F76" w:rsidP="00180A8C">
      <w:pPr>
        <w:pStyle w:val="a3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135255</wp:posOffset>
            </wp:positionV>
            <wp:extent cx="38576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47" y="21506"/>
                <wp:lineTo x="2154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12262" r="30091" b="22434"/>
                    <a:stretch/>
                  </pic:blipFill>
                  <pic:spPr bwMode="auto">
                    <a:xfrm>
                      <a:off x="0" y="0"/>
                      <a:ext cx="385762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E3E">
        <w:rPr>
          <w:sz w:val="28"/>
          <w:szCs w:val="28"/>
          <w:shd w:val="clear" w:color="auto" w:fill="FFFFFF"/>
        </w:rPr>
        <w:t xml:space="preserve">      </w:t>
      </w:r>
      <w:r w:rsidRPr="008F7753">
        <w:rPr>
          <w:sz w:val="28"/>
          <w:szCs w:val="28"/>
          <w:shd w:val="clear" w:color="auto" w:fill="FFFFFF"/>
        </w:rPr>
        <w:t xml:space="preserve"> </w:t>
      </w:r>
      <w:r w:rsidR="00286DC3" w:rsidRPr="008F7753">
        <w:rPr>
          <w:sz w:val="28"/>
          <w:szCs w:val="28"/>
          <w:shd w:val="clear" w:color="auto" w:fill="FFFFFF"/>
        </w:rPr>
        <w:t>В «Н</w:t>
      </w:r>
      <w:r w:rsidR="00FF7C8D" w:rsidRPr="008F7753">
        <w:rPr>
          <w:sz w:val="28"/>
          <w:szCs w:val="28"/>
          <w:shd w:val="clear" w:color="auto" w:fill="FFFFFF"/>
        </w:rPr>
        <w:t>овой</w:t>
      </w:r>
      <w:r w:rsidR="000E5BB2" w:rsidRPr="008F7753">
        <w:rPr>
          <w:sz w:val="28"/>
          <w:szCs w:val="28"/>
          <w:shd w:val="clear" w:color="auto" w:fill="FFFFFF"/>
        </w:rPr>
        <w:t xml:space="preserve"> историческ</w:t>
      </w:r>
      <w:r w:rsidR="00FF7C8D" w:rsidRPr="008F7753">
        <w:rPr>
          <w:sz w:val="28"/>
          <w:szCs w:val="28"/>
          <w:shd w:val="clear" w:color="auto" w:fill="FFFFFF"/>
        </w:rPr>
        <w:t>ой</w:t>
      </w:r>
      <w:r w:rsidR="000E5BB2" w:rsidRPr="008F7753">
        <w:rPr>
          <w:sz w:val="28"/>
          <w:szCs w:val="28"/>
          <w:shd w:val="clear" w:color="auto" w:fill="FFFFFF"/>
        </w:rPr>
        <w:t xml:space="preserve"> наук</w:t>
      </w:r>
      <w:r w:rsidR="00FF7C8D" w:rsidRPr="008F7753">
        <w:rPr>
          <w:sz w:val="28"/>
          <w:szCs w:val="28"/>
          <w:shd w:val="clear" w:color="auto" w:fill="FFFFFF"/>
        </w:rPr>
        <w:t>е</w:t>
      </w:r>
      <w:r w:rsidR="000E5BB2" w:rsidRPr="008F7753">
        <w:rPr>
          <w:sz w:val="28"/>
          <w:szCs w:val="28"/>
          <w:shd w:val="clear" w:color="auto" w:fill="FFFFFF"/>
        </w:rPr>
        <w:t>», предметом исследования стал человек в обществе, – это уже междисциплинарная история в полном смысле слова. Период 1960-х и начала 1970-х гг., для становления «новой истории», проходил под знаменем социологии, социальной антропологии, демографии и количественных методов. </w:t>
      </w:r>
      <w:r w:rsidR="00FF7C8D" w:rsidRPr="008F7753">
        <w:rPr>
          <w:sz w:val="28"/>
          <w:szCs w:val="28"/>
        </w:rPr>
        <w:t xml:space="preserve"> Резко увеличивается число публикаций, посвященных изучению фантазий, снов, празднеств и социальных представлений. Особенно важное значение приобрела история отношений между ученой и народной (фольклорной) культурой, история культурной практики (например, чтения книг и письма), история символов и символических обрядов.</w:t>
      </w:r>
    </w:p>
    <w:p w:rsidR="0013335A" w:rsidRPr="008F7753" w:rsidRDefault="00E11EA8" w:rsidP="00136CA5">
      <w:pPr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F7753">
        <w:rPr>
          <w:rFonts w:ascii="Times New Roman" w:hAnsi="Times New Roman" w:cs="Times New Roman"/>
          <w:i/>
          <w:sz w:val="24"/>
          <w:szCs w:val="24"/>
        </w:rPr>
        <w:br/>
      </w:r>
    </w:p>
    <w:p w:rsidR="0013335A" w:rsidRPr="008F7753" w:rsidRDefault="0013335A"/>
    <w:sectPr w:rsidR="0013335A" w:rsidRPr="008F7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2951C7"/>
    <w:multiLevelType w:val="hybridMultilevel"/>
    <w:tmpl w:val="A35438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DE06E8"/>
    <w:multiLevelType w:val="hybridMultilevel"/>
    <w:tmpl w:val="3822C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649"/>
    <w:rsid w:val="00037E26"/>
    <w:rsid w:val="000E5BB2"/>
    <w:rsid w:val="0013335A"/>
    <w:rsid w:val="00136CA5"/>
    <w:rsid w:val="00180A8C"/>
    <w:rsid w:val="001B4B8A"/>
    <w:rsid w:val="00204DE0"/>
    <w:rsid w:val="00246CD5"/>
    <w:rsid w:val="00286DC3"/>
    <w:rsid w:val="002C7449"/>
    <w:rsid w:val="002F083D"/>
    <w:rsid w:val="0038782F"/>
    <w:rsid w:val="00405955"/>
    <w:rsid w:val="00512F14"/>
    <w:rsid w:val="00577649"/>
    <w:rsid w:val="00645391"/>
    <w:rsid w:val="00673FD7"/>
    <w:rsid w:val="00680837"/>
    <w:rsid w:val="006D2F76"/>
    <w:rsid w:val="0071778D"/>
    <w:rsid w:val="007405F3"/>
    <w:rsid w:val="00773497"/>
    <w:rsid w:val="00776FB5"/>
    <w:rsid w:val="00843B28"/>
    <w:rsid w:val="008C0E3E"/>
    <w:rsid w:val="008E684A"/>
    <w:rsid w:val="008F7753"/>
    <w:rsid w:val="0092773D"/>
    <w:rsid w:val="009A10FF"/>
    <w:rsid w:val="00A8525C"/>
    <w:rsid w:val="00B20593"/>
    <w:rsid w:val="00B625F5"/>
    <w:rsid w:val="00B8512F"/>
    <w:rsid w:val="00BD0BCB"/>
    <w:rsid w:val="00BF0C5D"/>
    <w:rsid w:val="00C56E3E"/>
    <w:rsid w:val="00C609E6"/>
    <w:rsid w:val="00C90A82"/>
    <w:rsid w:val="00DA4BFE"/>
    <w:rsid w:val="00DD7B17"/>
    <w:rsid w:val="00E11EA8"/>
    <w:rsid w:val="00F37F39"/>
    <w:rsid w:val="00F55DEA"/>
    <w:rsid w:val="00F82447"/>
    <w:rsid w:val="00FA21A4"/>
    <w:rsid w:val="00FD06F1"/>
    <w:rsid w:val="00FF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B9480A-74D1-4989-95B5-D9D4D7FBB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333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7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333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">
    <w:name w:val="p"/>
    <w:basedOn w:val="a"/>
    <w:rsid w:val="00133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133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3335A"/>
    <w:rPr>
      <w:i/>
      <w:iCs/>
    </w:rPr>
  </w:style>
  <w:style w:type="character" w:styleId="a5">
    <w:name w:val="Hyperlink"/>
    <w:basedOn w:val="a0"/>
    <w:uiPriority w:val="99"/>
    <w:semiHidden/>
    <w:unhideWhenUsed/>
    <w:rsid w:val="00B20593"/>
    <w:rPr>
      <w:color w:val="0000FF"/>
      <w:u w:val="single"/>
    </w:rPr>
  </w:style>
  <w:style w:type="paragraph" w:customStyle="1" w:styleId="Default">
    <w:name w:val="Default"/>
    <w:rsid w:val="00246C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6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1746</Words>
  <Characters>9955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Чепига</dc:creator>
  <cp:keywords/>
  <dc:description/>
  <cp:lastModifiedBy>Мария Чепига</cp:lastModifiedBy>
  <cp:revision>2</cp:revision>
  <dcterms:created xsi:type="dcterms:W3CDTF">2020-04-06T02:26:00Z</dcterms:created>
  <dcterms:modified xsi:type="dcterms:W3CDTF">2020-04-06T02:26:00Z</dcterms:modified>
</cp:coreProperties>
</file>